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招聘研究员、量化研究员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——少数派投资春季招聘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欢迎有理想有热情的年轻人！</w:t>
      </w:r>
    </w:p>
    <w:p>
      <w:pPr>
        <w:widowControl/>
        <w:spacing w:line="336" w:lineRule="atLeast"/>
        <w:ind w:firstLine="420"/>
        <w:jc w:val="left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少数派投资2013年成立，经历市场牛熊转换，风格切换，投资业绩优良，获得多项行业重要奖项，深受客户好评。管理规模超过100亿元。 </w:t>
      </w: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我们创新了投资理念“超额收益来自多数人的误区”，探索行为金融学在中国股市的实战运用，寻找主动与量化结合的投资方法。 </w:t>
      </w: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我们提供健康高效的工作方式、相互帮助的成长氛围、实用创新的研究方法，有效激励的人事制度。</w:t>
      </w: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336" w:lineRule="atLeast"/>
        <w:ind w:firstLine="420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研究员需要具有：</w:t>
      </w: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1. 积极进取，渴望胜利。渴望在投资领域做出一番事业。</w:t>
      </w: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2. 思维缜密，逻辑严密。具有批判性思维。喜欢独立思考寻找答案。 </w:t>
      </w: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3. 情绪稳定，宠辱不惊。不易受市场或旁人的影响。能用理性思考克服情绪干扰。 </w:t>
      </w: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4. 文理复合，文武俱佳。同时具有理工类与金融类复合专业背景。喜爱运动。</w:t>
      </w: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5. 硕士以上学历，本科毕业于985或全球前30大学的优势学科。相关行业或金融、金融工程、计算机、数学、统计等专业。</w:t>
      </w: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  <w:t xml:space="preserve">6. </w:t>
      </w: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有相关行业的实习或研究经验，有Python编程经验。</w:t>
      </w:r>
    </w:p>
    <w:p>
      <w:pPr>
        <w:widowControl/>
        <w:spacing w:line="336" w:lineRule="atLeast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336" w:lineRule="atLeast"/>
        <w:jc w:val="left"/>
        <w:rPr>
          <w:rFonts w:ascii="宋体" w:hAnsi="宋体" w:eastAsia="宋体" w:cs="宋体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4"/>
          <w:szCs w:val="24"/>
        </w:rPr>
        <w:t>量化研究员还需要具有：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right="240" w:firstLineChars="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熟练掌握一种编程语言和统计工具。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right="240" w:firstLineChars="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熟练掌握多因子模型体系。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line="360" w:lineRule="atLeast"/>
        <w:ind w:right="240" w:firstLineChars="0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熟悉常见的机器学习算法。</w:t>
      </w:r>
    </w:p>
    <w:p>
      <w:pPr>
        <w:widowControl/>
        <w:spacing w:line="336" w:lineRule="atLeast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ind w:left="240" w:right="240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应届毕业生需通过2个月的实习。</w:t>
      </w:r>
    </w:p>
    <w:p>
      <w:pPr>
        <w:widowControl/>
        <w:spacing w:line="336" w:lineRule="atLeast"/>
        <w:jc w:val="left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336" w:lineRule="atLeast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把握机会，请把简历发送至：</w:t>
      </w:r>
      <w:r>
        <w:fldChar w:fldCharType="begin"/>
      </w:r>
      <w:r>
        <w:instrText xml:space="preserve"> HYPERLINK "mailto:hr@ishaoshu.com"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hr@ishaoshu.com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fldChar w:fldCharType="end"/>
      </w:r>
    </w:p>
    <w:p>
      <w:pPr>
        <w:widowControl/>
        <w:spacing w:line="336" w:lineRule="atLeast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工作地点：上海市浦东新区杨高中路2433号联洋星座F座</w:t>
      </w:r>
    </w:p>
    <w:p>
      <w:pPr>
        <w:widowControl/>
        <w:spacing w:line="336" w:lineRule="atLeast"/>
        <w:jc w:val="left"/>
        <w:rPr>
          <w:rFonts w:ascii="宋体" w:hAnsi="宋体" w:eastAsia="宋体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公司网站：www.ishaoshu.com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322CF"/>
    <w:multiLevelType w:val="multilevel"/>
    <w:tmpl w:val="2AC322CF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68"/>
    <w:rsid w:val="000B680D"/>
    <w:rsid w:val="00134475"/>
    <w:rsid w:val="00193ABA"/>
    <w:rsid w:val="00270B2F"/>
    <w:rsid w:val="00603EE9"/>
    <w:rsid w:val="0067711A"/>
    <w:rsid w:val="006F1468"/>
    <w:rsid w:val="008364EB"/>
    <w:rsid w:val="009B5BC9"/>
    <w:rsid w:val="009F7134"/>
    <w:rsid w:val="00B16D5B"/>
    <w:rsid w:val="00C54D68"/>
    <w:rsid w:val="00D55236"/>
    <w:rsid w:val="00D56067"/>
    <w:rsid w:val="00D806F8"/>
    <w:rsid w:val="00DB4F54"/>
    <w:rsid w:val="00DE71E7"/>
    <w:rsid w:val="00E364A9"/>
    <w:rsid w:val="00EA61DD"/>
    <w:rsid w:val="00EF564C"/>
    <w:rsid w:val="00F30D29"/>
    <w:rsid w:val="034E195F"/>
    <w:rsid w:val="1826218B"/>
    <w:rsid w:val="1CA51D90"/>
    <w:rsid w:val="1EE457A4"/>
    <w:rsid w:val="20CD53B1"/>
    <w:rsid w:val="3D3639A0"/>
    <w:rsid w:val="40110A1B"/>
    <w:rsid w:val="44F46A3C"/>
    <w:rsid w:val="507C775A"/>
    <w:rsid w:val="54986C5D"/>
    <w:rsid w:val="589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5</TotalTime>
  <ScaleCrop>false</ScaleCrop>
  <LinksUpToDate>false</LinksUpToDate>
  <CharactersWithSpaces>643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2022-02-14T06:02:00Z</dcterms:created>
  <dc:creator>周 良</dc:creator>
  <cp:lastModifiedBy>周晔</cp:lastModifiedBy>
  <dcterms:modified xsi:type="dcterms:W3CDTF">2022-02-14T06:16:17Z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7DBDDF3B05FB4A0E8E3DE953966EE143</vt:lpwstr>
  </property>
</Properties>
</file>