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5A00" w14:textId="7103856C" w:rsidR="002B7718" w:rsidRDefault="002B7718" w:rsidP="002B7718">
      <w:pPr>
        <w:pStyle w:val="side"/>
        <w:shd w:val="clear" w:color="auto" w:fill="FFFFFF"/>
        <w:spacing w:before="0" w:beforeAutospacing="0" w:after="0" w:afterAutospacing="0" w:line="570" w:lineRule="atLeast"/>
        <w:jc w:val="center"/>
        <w:rPr>
          <w:rFonts w:ascii="Segoe UI" w:hAnsi="Segoe UI" w:cs="Segoe UI"/>
          <w:b/>
          <w:bCs/>
          <w:sz w:val="45"/>
          <w:szCs w:val="45"/>
        </w:rPr>
      </w:pPr>
      <w:r>
        <w:rPr>
          <w:rStyle w:val="Strong"/>
          <w:rFonts w:ascii="Microsoft YaHei" w:eastAsia="Microsoft YaHei" w:hAnsi="Microsoft YaHei" w:cs="Microsoft YaHei" w:hint="eastAsia"/>
          <w:color w:val="7315C1"/>
          <w:sz w:val="45"/>
          <w:szCs w:val="45"/>
        </w:rPr>
        <w:t>公司介绍</w:t>
      </w:r>
    </w:p>
    <w:p w14:paraId="5378A4B7" w14:textId="77777777" w:rsidR="002B7718" w:rsidRDefault="002B7718" w:rsidP="002B7718">
      <w:pPr>
        <w:pStyle w:val="NormalWeb"/>
        <w:shd w:val="clear" w:color="auto" w:fill="FFFFFF"/>
        <w:spacing w:before="0" w:beforeAutospacing="0" w:after="0" w:afterAutospacing="0" w:line="510" w:lineRule="atLeast"/>
        <w:rPr>
          <w:rFonts w:ascii="Segoe UI" w:hAnsi="Segoe UI" w:cs="Segoe UI"/>
          <w:sz w:val="27"/>
          <w:szCs w:val="27"/>
        </w:rPr>
      </w:pPr>
      <w:r>
        <w:rPr>
          <w:rFonts w:ascii="Microsoft YaHei" w:eastAsia="Microsoft YaHei" w:hAnsi="Microsoft YaHei" w:cs="Microsoft YaHei" w:hint="eastAsia"/>
          <w:sz w:val="27"/>
          <w:szCs w:val="27"/>
        </w:rPr>
        <w:t>关于埃森哲</w:t>
      </w:r>
      <w:r>
        <w:rPr>
          <w:rFonts w:ascii="Segoe UI" w:hAnsi="Segoe UI" w:cs="Segoe UI"/>
          <w:sz w:val="27"/>
          <w:szCs w:val="27"/>
        </w:rPr>
        <w:t xml:space="preserve"> </w:t>
      </w:r>
      <w:r>
        <w:rPr>
          <w:rFonts w:ascii="Microsoft YaHei" w:eastAsia="Microsoft YaHei" w:hAnsi="Microsoft YaHei" w:cs="Microsoft YaHei" w:hint="eastAsia"/>
          <w:sz w:val="27"/>
          <w:szCs w:val="27"/>
        </w:rPr>
        <w:t>埃森哲公司注册于爱尔兰，是一家全球领先的专业服务公司，在数字化、云计算与网络安全领域拥有全球领先的能力。凭借独特的业内经验与专业技能，以及翘楚全球的卓越技术中心和智能运营中心，我们为客户提供战略</w:t>
      </w:r>
      <w:r>
        <w:rPr>
          <w:rFonts w:ascii="Segoe UI" w:hAnsi="Segoe UI" w:cs="Segoe UI"/>
          <w:sz w:val="27"/>
          <w:szCs w:val="27"/>
        </w:rPr>
        <w:t>&amp;</w:t>
      </w:r>
      <w:r>
        <w:rPr>
          <w:rFonts w:ascii="Microsoft YaHei" w:eastAsia="Microsoft YaHei" w:hAnsi="Microsoft YaHei" w:cs="Microsoft YaHei" w:hint="eastAsia"/>
          <w:sz w:val="27"/>
          <w:szCs w:val="27"/>
        </w:rPr>
        <w:t>咨询、技术服务、智能运营和</w:t>
      </w:r>
      <w:r>
        <w:rPr>
          <w:rFonts w:ascii="Segoe UI" w:hAnsi="Segoe UI" w:cs="Segoe UI"/>
          <w:sz w:val="27"/>
          <w:szCs w:val="27"/>
        </w:rPr>
        <w:t>Accenture Song</w:t>
      </w:r>
      <w:r>
        <w:rPr>
          <w:rFonts w:ascii="Microsoft YaHei" w:eastAsia="Microsoft YaHei" w:hAnsi="Microsoft YaHei" w:cs="Microsoft YaHei" w:hint="eastAsia"/>
          <w:sz w:val="27"/>
          <w:szCs w:val="27"/>
        </w:rPr>
        <w:t>等全方位服务，业务涵盖</w:t>
      </w:r>
      <w:r>
        <w:rPr>
          <w:rFonts w:ascii="Segoe UI" w:hAnsi="Segoe UI" w:cs="Segoe UI"/>
          <w:sz w:val="27"/>
          <w:szCs w:val="27"/>
        </w:rPr>
        <w:t>40</w:t>
      </w:r>
      <w:r>
        <w:rPr>
          <w:rFonts w:ascii="Microsoft YaHei" w:eastAsia="Microsoft YaHei" w:hAnsi="Microsoft YaHei" w:cs="Microsoft YaHei" w:hint="eastAsia"/>
          <w:sz w:val="27"/>
          <w:szCs w:val="27"/>
        </w:rPr>
        <w:t>多个行业，以及企业日常运营部门的各个职能。埃森哲是《财富》全球</w:t>
      </w:r>
      <w:r>
        <w:rPr>
          <w:rFonts w:ascii="Segoe UI" w:hAnsi="Segoe UI" w:cs="Segoe UI"/>
          <w:sz w:val="27"/>
          <w:szCs w:val="27"/>
        </w:rPr>
        <w:t>500</w:t>
      </w:r>
      <w:r>
        <w:rPr>
          <w:rFonts w:ascii="Microsoft YaHei" w:eastAsia="Microsoft YaHei" w:hAnsi="Microsoft YaHei" w:cs="Microsoft YaHei" w:hint="eastAsia"/>
          <w:sz w:val="27"/>
          <w:szCs w:val="27"/>
        </w:rPr>
        <w:t>强企业之一，目前拥有约</w:t>
      </w:r>
      <w:r>
        <w:rPr>
          <w:rFonts w:ascii="Segoe UI" w:hAnsi="Segoe UI" w:cs="Segoe UI"/>
          <w:sz w:val="27"/>
          <w:szCs w:val="27"/>
        </w:rPr>
        <w:t>71</w:t>
      </w:r>
      <w:r>
        <w:rPr>
          <w:rFonts w:ascii="Microsoft YaHei" w:eastAsia="Microsoft YaHei" w:hAnsi="Microsoft YaHei" w:cs="Microsoft YaHei" w:hint="eastAsia"/>
          <w:sz w:val="27"/>
          <w:szCs w:val="27"/>
        </w:rPr>
        <w:t>万名员工，服务于</w:t>
      </w:r>
      <w:r>
        <w:rPr>
          <w:rFonts w:ascii="Segoe UI" w:hAnsi="Segoe UI" w:cs="Segoe UI"/>
          <w:sz w:val="27"/>
          <w:szCs w:val="27"/>
        </w:rPr>
        <w:t>120</w:t>
      </w:r>
      <w:r>
        <w:rPr>
          <w:rFonts w:ascii="Microsoft YaHei" w:eastAsia="Microsoft YaHei" w:hAnsi="Microsoft YaHei" w:cs="Microsoft YaHei" w:hint="eastAsia"/>
          <w:sz w:val="27"/>
          <w:szCs w:val="27"/>
        </w:rPr>
        <w:t>多个国家的客户。我们秉承</w:t>
      </w:r>
      <w:r>
        <w:rPr>
          <w:rFonts w:ascii="Segoe UI" w:hAnsi="Segoe UI" w:cs="Segoe UI"/>
          <w:sz w:val="27"/>
          <w:szCs w:val="27"/>
        </w:rPr>
        <w:t>“</w:t>
      </w:r>
      <w:r>
        <w:rPr>
          <w:rFonts w:ascii="Microsoft YaHei" w:eastAsia="Microsoft YaHei" w:hAnsi="Microsoft YaHei" w:cs="Microsoft YaHei" w:hint="eastAsia"/>
          <w:sz w:val="27"/>
          <w:szCs w:val="27"/>
        </w:rPr>
        <w:t>科技融灵智，</w:t>
      </w:r>
      <w:proofErr w:type="gramStart"/>
      <w:r>
        <w:rPr>
          <w:rFonts w:ascii="Microsoft YaHei" w:eastAsia="Microsoft YaHei" w:hAnsi="Microsoft YaHei" w:cs="Microsoft YaHei" w:hint="eastAsia"/>
          <w:sz w:val="27"/>
          <w:szCs w:val="27"/>
        </w:rPr>
        <w:t>匠心承未来</w:t>
      </w:r>
      <w:r>
        <w:rPr>
          <w:rFonts w:ascii="Segoe UI" w:hAnsi="Segoe UI" w:cs="Segoe UI"/>
          <w:sz w:val="27"/>
          <w:szCs w:val="27"/>
        </w:rPr>
        <w:t>”</w:t>
      </w:r>
      <w:r>
        <w:rPr>
          <w:rFonts w:ascii="Microsoft YaHei" w:eastAsia="Microsoft YaHei" w:hAnsi="Microsoft YaHei" w:cs="Microsoft YaHei" w:hint="eastAsia"/>
          <w:sz w:val="27"/>
          <w:szCs w:val="27"/>
        </w:rPr>
        <w:t>的企业使命</w:t>
      </w:r>
      <w:proofErr w:type="gramEnd"/>
      <w:r>
        <w:rPr>
          <w:rFonts w:ascii="Microsoft YaHei" w:eastAsia="Microsoft YaHei" w:hAnsi="Microsoft YaHei" w:cs="Microsoft YaHei" w:hint="eastAsia"/>
          <w:sz w:val="27"/>
          <w:szCs w:val="27"/>
        </w:rPr>
        <w:t>，致力于通过引领变革创造价值，为我们的客户、员工、股东、合作伙伴与整个社会创造美好未来。</w:t>
      </w:r>
      <w:r>
        <w:rPr>
          <w:rFonts w:ascii="Segoe UI" w:hAnsi="Segoe UI" w:cs="Segoe UI"/>
          <w:sz w:val="27"/>
          <w:szCs w:val="27"/>
        </w:rPr>
        <w:t xml:space="preserve"> </w:t>
      </w:r>
      <w:r>
        <w:rPr>
          <w:rFonts w:ascii="Microsoft YaHei" w:eastAsia="Microsoft YaHei" w:hAnsi="Microsoft YaHei" w:cs="Microsoft YaHei" w:hint="eastAsia"/>
          <w:sz w:val="27"/>
          <w:szCs w:val="27"/>
        </w:rPr>
        <w:t>埃森哲在中国市场开展业务</w:t>
      </w:r>
      <w:r>
        <w:rPr>
          <w:rFonts w:ascii="Segoe UI" w:hAnsi="Segoe UI" w:cs="Segoe UI"/>
          <w:sz w:val="27"/>
          <w:szCs w:val="27"/>
        </w:rPr>
        <w:t>35</w:t>
      </w:r>
      <w:r>
        <w:rPr>
          <w:rFonts w:ascii="Microsoft YaHei" w:eastAsia="Microsoft YaHei" w:hAnsi="Microsoft YaHei" w:cs="Microsoft YaHei" w:hint="eastAsia"/>
          <w:sz w:val="27"/>
          <w:szCs w:val="27"/>
        </w:rPr>
        <w:t>年，拥有一支约</w:t>
      </w:r>
      <w:r>
        <w:rPr>
          <w:rFonts w:ascii="Segoe UI" w:hAnsi="Segoe UI" w:cs="Segoe UI"/>
          <w:sz w:val="27"/>
          <w:szCs w:val="27"/>
        </w:rPr>
        <w:t>2</w:t>
      </w:r>
      <w:r>
        <w:rPr>
          <w:rFonts w:ascii="Microsoft YaHei" w:eastAsia="Microsoft YaHei" w:hAnsi="Microsoft YaHei" w:cs="Microsoft YaHei" w:hint="eastAsia"/>
          <w:sz w:val="27"/>
          <w:szCs w:val="27"/>
        </w:rPr>
        <w:t>万人的员工队伍，分布于多个城市，包括北京、上海、大连、成都、广州、深圳、杭州、香港和台北等。作为可信赖的数字化转型卓越伙伴，我们正在更创新地参与商业和技术生态圈的建设，帮助中国企业和政府把握数字化力量，通过制定战略、优化流程、集成系统、部署云计算等实现转型，提升全球竞争力，从而立足中国、赢在全球。</w:t>
      </w:r>
      <w:r>
        <w:rPr>
          <w:rFonts w:ascii="Segoe UI" w:hAnsi="Segoe UI" w:cs="Segoe UI"/>
          <w:sz w:val="27"/>
          <w:szCs w:val="27"/>
        </w:rPr>
        <w:t xml:space="preserve"> </w:t>
      </w:r>
      <w:r>
        <w:rPr>
          <w:rFonts w:ascii="Microsoft YaHei" w:eastAsia="Microsoft YaHei" w:hAnsi="Microsoft YaHei" w:cs="Microsoft YaHei" w:hint="eastAsia"/>
          <w:sz w:val="27"/>
          <w:szCs w:val="27"/>
        </w:rPr>
        <w:t>详细信息，敬请访问埃森哲公司主页</w:t>
      </w:r>
      <w:r>
        <w:rPr>
          <w:rFonts w:ascii="Segoe UI" w:hAnsi="Segoe UI" w:cs="Segoe UI"/>
          <w:sz w:val="27"/>
          <w:szCs w:val="27"/>
        </w:rPr>
        <w:t xml:space="preserve"> accenture.com </w:t>
      </w:r>
      <w:r>
        <w:rPr>
          <w:rFonts w:ascii="Microsoft YaHei" w:eastAsia="Microsoft YaHei" w:hAnsi="Microsoft YaHei" w:cs="Microsoft YaHei" w:hint="eastAsia"/>
          <w:sz w:val="27"/>
          <w:szCs w:val="27"/>
        </w:rPr>
        <w:t>以及埃森哲大中华区主页</w:t>
      </w:r>
      <w:r>
        <w:rPr>
          <w:rFonts w:ascii="Segoe UI" w:hAnsi="Segoe UI" w:cs="Segoe UI"/>
          <w:sz w:val="27"/>
          <w:szCs w:val="27"/>
        </w:rPr>
        <w:t xml:space="preserve"> accenture.cn</w:t>
      </w:r>
      <w:r>
        <w:rPr>
          <w:rFonts w:ascii="Microsoft YaHei" w:eastAsia="Microsoft YaHei" w:hAnsi="Microsoft YaHei" w:cs="Microsoft YaHei" w:hint="eastAsia"/>
          <w:sz w:val="27"/>
          <w:szCs w:val="27"/>
        </w:rPr>
        <w:t>。</w:t>
      </w:r>
    </w:p>
    <w:p w14:paraId="5FA3FDA6" w14:textId="77777777" w:rsidR="002B7718" w:rsidRDefault="002B7718"/>
    <w:p w14:paraId="0054B871" w14:textId="77777777" w:rsidR="002B7718" w:rsidRDefault="002B7718"/>
    <w:p w14:paraId="714D5EB7" w14:textId="5E0C404C" w:rsidR="002B7718" w:rsidRPr="001C3E53" w:rsidRDefault="00A83BC1">
      <w:pPr>
        <w:rPr>
          <w:rFonts w:ascii="Microsoft YaHei" w:eastAsia="Microsoft YaHei" w:hAnsi="Microsoft YaHei" w:cs="Microsoft YaHei"/>
          <w:b/>
          <w:bCs/>
          <w:sz w:val="27"/>
          <w:szCs w:val="27"/>
        </w:rPr>
      </w:pPr>
      <w:r w:rsidRPr="001C3E53">
        <w:rPr>
          <w:rFonts w:ascii="Microsoft YaHei" w:eastAsia="Microsoft YaHei" w:hAnsi="Microsoft YaHei" w:cs="Microsoft YaHei" w:hint="eastAsia"/>
          <w:b/>
          <w:bCs/>
          <w:sz w:val="27"/>
          <w:szCs w:val="27"/>
        </w:rPr>
        <w:t>招聘职位：初级需求顾问</w:t>
      </w:r>
    </w:p>
    <w:p w14:paraId="2B59FF7C" w14:textId="77777777" w:rsidR="002B7718" w:rsidRDefault="002B7718"/>
    <w:p w14:paraId="71555CF8" w14:textId="77777777" w:rsidR="004817C4" w:rsidRDefault="004817C4" w:rsidP="004817C4">
      <w:pPr>
        <w:rPr>
          <w:rFonts w:hint="eastAsia"/>
        </w:rPr>
      </w:pPr>
      <w:r>
        <w:rPr>
          <w:rFonts w:hint="eastAsia"/>
        </w:rPr>
        <w:t>职位说明：</w:t>
      </w:r>
    </w:p>
    <w:p w14:paraId="72DC8150" w14:textId="77777777" w:rsidR="004817C4" w:rsidRDefault="004817C4" w:rsidP="004817C4">
      <w:pPr>
        <w:rPr>
          <w:rFonts w:hint="eastAsia"/>
        </w:rPr>
      </w:pPr>
      <w:r>
        <w:rPr>
          <w:rFonts w:hint="eastAsia"/>
        </w:rPr>
        <w:t xml:space="preserve">1. </w:t>
      </w:r>
      <w:r>
        <w:rPr>
          <w:rFonts w:hint="eastAsia"/>
        </w:rPr>
        <w:t>深入挖掘客户的痛点和诉求，帮助客户实现可落地的数字化转型</w:t>
      </w:r>
    </w:p>
    <w:p w14:paraId="1059D792" w14:textId="77777777" w:rsidR="004817C4" w:rsidRDefault="004817C4" w:rsidP="004817C4">
      <w:pPr>
        <w:rPr>
          <w:rFonts w:hint="eastAsia"/>
        </w:rPr>
      </w:pPr>
      <w:r>
        <w:rPr>
          <w:rFonts w:hint="eastAsia"/>
        </w:rPr>
        <w:t xml:space="preserve">2. </w:t>
      </w:r>
      <w:r>
        <w:rPr>
          <w:rFonts w:hint="eastAsia"/>
        </w:rPr>
        <w:t>学习全球主流商务软件的使用及设计等知识，掌握从设计到测试的基本流程，并完成相关基础工作</w:t>
      </w:r>
    </w:p>
    <w:p w14:paraId="61AFB91B" w14:textId="77777777" w:rsidR="004817C4" w:rsidRDefault="004817C4" w:rsidP="004817C4">
      <w:pPr>
        <w:rPr>
          <w:rFonts w:hint="eastAsia"/>
        </w:rPr>
      </w:pPr>
      <w:r>
        <w:rPr>
          <w:rFonts w:hint="eastAsia"/>
        </w:rPr>
        <w:t xml:space="preserve">3. </w:t>
      </w:r>
      <w:r>
        <w:rPr>
          <w:rFonts w:hint="eastAsia"/>
        </w:rPr>
        <w:t>依据业务需求，快速适应不同的项目角色（包括但不限于设计、项目管理、测试等）</w:t>
      </w:r>
    </w:p>
    <w:p w14:paraId="2D5D1C13" w14:textId="77777777" w:rsidR="004817C4" w:rsidRDefault="004817C4" w:rsidP="004817C4">
      <w:pPr>
        <w:rPr>
          <w:rFonts w:hint="eastAsia"/>
        </w:rPr>
      </w:pPr>
      <w:r>
        <w:rPr>
          <w:rFonts w:hint="eastAsia"/>
        </w:rPr>
        <w:t xml:space="preserve">4. </w:t>
      </w:r>
      <w:r>
        <w:rPr>
          <w:rFonts w:hint="eastAsia"/>
        </w:rPr>
        <w:t>随时准备完成主管临时分配的对自己项目或其他项目的支持或援助工作，学会及时有效的配合他人并在必要时能够寻求到帮助</w:t>
      </w:r>
    </w:p>
    <w:p w14:paraId="680AC184" w14:textId="77777777" w:rsidR="004817C4" w:rsidRDefault="004817C4" w:rsidP="004817C4"/>
    <w:p w14:paraId="7FAEE321" w14:textId="77777777" w:rsidR="004817C4" w:rsidRDefault="004817C4" w:rsidP="004817C4">
      <w:pPr>
        <w:rPr>
          <w:rFonts w:hint="eastAsia"/>
        </w:rPr>
      </w:pPr>
      <w:r>
        <w:rPr>
          <w:rFonts w:hint="eastAsia"/>
        </w:rPr>
        <w:t>职位要求：</w:t>
      </w:r>
    </w:p>
    <w:p w14:paraId="734C64B1" w14:textId="6230AA48" w:rsidR="004817C4" w:rsidRDefault="004817C4" w:rsidP="004817C4">
      <w:pPr>
        <w:rPr>
          <w:rFonts w:hint="eastAsia"/>
        </w:rPr>
      </w:pPr>
      <w:r>
        <w:rPr>
          <w:rFonts w:hint="eastAsia"/>
        </w:rPr>
        <w:t>1. 2023</w:t>
      </w:r>
      <w:r>
        <w:rPr>
          <w:rFonts w:hint="eastAsia"/>
        </w:rPr>
        <w:t>届海内外</w:t>
      </w:r>
      <w:r>
        <w:rPr>
          <w:rFonts w:hint="eastAsia"/>
        </w:rPr>
        <w:t>本科</w:t>
      </w:r>
      <w:r>
        <w:rPr>
          <w:rFonts w:hint="eastAsia"/>
        </w:rPr>
        <w:t>/</w:t>
      </w:r>
      <w:r>
        <w:rPr>
          <w:rFonts w:hint="eastAsia"/>
        </w:rPr>
        <w:t>硕士</w:t>
      </w:r>
      <w:r>
        <w:rPr>
          <w:rFonts w:hint="eastAsia"/>
        </w:rPr>
        <w:t>毕业生（优秀者可放宽至</w:t>
      </w:r>
      <w:r>
        <w:rPr>
          <w:rFonts w:hint="eastAsia"/>
        </w:rPr>
        <w:t>2022</w:t>
      </w:r>
      <w:r>
        <w:rPr>
          <w:rFonts w:hint="eastAsia"/>
        </w:rPr>
        <w:t>年毕业生）</w:t>
      </w:r>
    </w:p>
    <w:p w14:paraId="54BFD64E" w14:textId="77777777" w:rsidR="004817C4" w:rsidRDefault="004817C4" w:rsidP="004817C4">
      <w:pPr>
        <w:rPr>
          <w:rFonts w:hint="eastAsia"/>
        </w:rPr>
      </w:pPr>
      <w:r>
        <w:rPr>
          <w:rFonts w:hint="eastAsia"/>
        </w:rPr>
        <w:t>2. IT</w:t>
      </w:r>
      <w:r>
        <w:rPr>
          <w:rFonts w:hint="eastAsia"/>
        </w:rPr>
        <w:t>、金融、商科背景，有志在</w:t>
      </w:r>
      <w:r>
        <w:rPr>
          <w:rFonts w:hint="eastAsia"/>
        </w:rPr>
        <w:t>IT</w:t>
      </w:r>
      <w:r>
        <w:rPr>
          <w:rFonts w:hint="eastAsia"/>
        </w:rPr>
        <w:t>领域发展自己职业生涯</w:t>
      </w:r>
    </w:p>
    <w:p w14:paraId="5E8D5FDA" w14:textId="77777777" w:rsidR="004817C4" w:rsidRDefault="004817C4" w:rsidP="004817C4">
      <w:pPr>
        <w:rPr>
          <w:rFonts w:hint="eastAsia"/>
        </w:rPr>
      </w:pPr>
      <w:r>
        <w:rPr>
          <w:rFonts w:hint="eastAsia"/>
        </w:rPr>
        <w:lastRenderedPageBreak/>
        <w:t xml:space="preserve">3. </w:t>
      </w:r>
      <w:r>
        <w:rPr>
          <w:rFonts w:hint="eastAsia"/>
        </w:rPr>
        <w:t>较强的分析能力和和拆解复杂问题的能力，并能提出可行性解决方案</w:t>
      </w:r>
    </w:p>
    <w:p w14:paraId="70A30F26" w14:textId="77777777" w:rsidR="004817C4" w:rsidRDefault="004817C4" w:rsidP="004817C4">
      <w:pPr>
        <w:rPr>
          <w:rFonts w:hint="eastAsia"/>
        </w:rPr>
      </w:pPr>
      <w:r>
        <w:rPr>
          <w:rFonts w:hint="eastAsia"/>
        </w:rPr>
        <w:t xml:space="preserve">4. </w:t>
      </w:r>
      <w:r>
        <w:rPr>
          <w:rFonts w:hint="eastAsia"/>
        </w:rPr>
        <w:t>有良好的计划性和主动性，能够主动征询反馈并应用于提升工作质量和绩效</w:t>
      </w:r>
    </w:p>
    <w:p w14:paraId="3A8926A8" w14:textId="77777777" w:rsidR="004817C4" w:rsidRDefault="004817C4" w:rsidP="004817C4">
      <w:pPr>
        <w:rPr>
          <w:rFonts w:hint="eastAsia"/>
        </w:rPr>
      </w:pPr>
      <w:r>
        <w:rPr>
          <w:rFonts w:hint="eastAsia"/>
        </w:rPr>
        <w:t xml:space="preserve">5. </w:t>
      </w:r>
      <w:r>
        <w:rPr>
          <w:rFonts w:hint="eastAsia"/>
        </w:rPr>
        <w:t>英语听说读写流利</w:t>
      </w:r>
    </w:p>
    <w:p w14:paraId="573118CE" w14:textId="3A9CCCA1" w:rsidR="002B7718" w:rsidRDefault="004817C4" w:rsidP="004817C4">
      <w:r>
        <w:rPr>
          <w:rFonts w:hint="eastAsia"/>
        </w:rPr>
        <w:t xml:space="preserve">6. </w:t>
      </w:r>
      <w:r>
        <w:rPr>
          <w:rFonts w:hint="eastAsia"/>
        </w:rPr>
        <w:t>优秀的时间管理能力，优先级和多任务处理能力</w:t>
      </w:r>
    </w:p>
    <w:p w14:paraId="53D79519" w14:textId="77777777" w:rsidR="004817C4" w:rsidRDefault="004817C4" w:rsidP="004817C4"/>
    <w:p w14:paraId="0E883838" w14:textId="0065EC7C" w:rsidR="004817C4" w:rsidRDefault="004817C4" w:rsidP="004817C4">
      <w:r w:rsidRPr="003C42E4">
        <w:rPr>
          <w:rFonts w:hint="eastAsia"/>
          <w:b/>
          <w:bCs/>
        </w:rPr>
        <w:t>简历投递邮箱</w:t>
      </w:r>
      <w:r>
        <w:rPr>
          <w:rFonts w:hint="eastAsia"/>
        </w:rPr>
        <w:t>：</w:t>
      </w:r>
      <w:hyperlink r:id="rId4" w:history="1">
        <w:r w:rsidRPr="00BA445F">
          <w:rPr>
            <w:rStyle w:val="Hyperlink"/>
          </w:rPr>
          <w:t>anna.wenlu.bian@accenture.com</w:t>
        </w:r>
      </w:hyperlink>
    </w:p>
    <w:p w14:paraId="66815587" w14:textId="1E9B265E" w:rsidR="004817C4" w:rsidRDefault="005842BF" w:rsidP="004817C4">
      <w:pPr>
        <w:rPr>
          <w:rFonts w:hint="eastAsia"/>
        </w:rPr>
      </w:pPr>
      <w:r w:rsidRPr="003C42E4">
        <w:rPr>
          <w:rFonts w:hint="eastAsia"/>
          <w:b/>
          <w:bCs/>
        </w:rPr>
        <w:t>邮件主题</w:t>
      </w:r>
      <w:r>
        <w:rPr>
          <w:rFonts w:hint="eastAsia"/>
        </w:rPr>
        <w:t>：姓名</w:t>
      </w:r>
      <w:r>
        <w:rPr>
          <w:rFonts w:hint="eastAsia"/>
        </w:rPr>
        <w:t>+</w:t>
      </w:r>
      <w:r>
        <w:rPr>
          <w:rFonts w:hint="eastAsia"/>
        </w:rPr>
        <w:t>院校</w:t>
      </w:r>
      <w:r>
        <w:rPr>
          <w:rFonts w:hint="eastAsia"/>
        </w:rPr>
        <w:t>+</w:t>
      </w:r>
      <w:r w:rsidR="000F7F64">
        <w:rPr>
          <w:rFonts w:hint="eastAsia"/>
        </w:rPr>
        <w:t>专业</w:t>
      </w:r>
      <w:r w:rsidR="000F7F64">
        <w:rPr>
          <w:rFonts w:hint="eastAsia"/>
        </w:rPr>
        <w:t>+</w:t>
      </w:r>
      <w:r w:rsidR="000F7F64">
        <w:t>FY23</w:t>
      </w:r>
      <w:r w:rsidR="000F7F64">
        <w:rPr>
          <w:rFonts w:hint="eastAsia"/>
        </w:rPr>
        <w:t>应届毕业生</w:t>
      </w:r>
    </w:p>
    <w:p w14:paraId="16E0E8E3" w14:textId="77777777" w:rsidR="002B7718" w:rsidRDefault="002B7718"/>
    <w:p w14:paraId="0861C1FD" w14:textId="77777777" w:rsidR="002B7718" w:rsidRDefault="002B7718"/>
    <w:p w14:paraId="3E945EF1" w14:textId="77777777" w:rsidR="002B7718" w:rsidRDefault="002B7718"/>
    <w:p w14:paraId="0AF55F39" w14:textId="77777777" w:rsidR="002B7718" w:rsidRDefault="002B7718"/>
    <w:p w14:paraId="3E117F7E" w14:textId="77777777" w:rsidR="002B7718" w:rsidRDefault="002B7718"/>
    <w:sectPr w:rsidR="002B7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DB"/>
    <w:rsid w:val="00075EBA"/>
    <w:rsid w:val="00096937"/>
    <w:rsid w:val="000F7F64"/>
    <w:rsid w:val="00110FA9"/>
    <w:rsid w:val="00140EA1"/>
    <w:rsid w:val="00185A00"/>
    <w:rsid w:val="001C3E53"/>
    <w:rsid w:val="00236C9B"/>
    <w:rsid w:val="002B7718"/>
    <w:rsid w:val="00386F5B"/>
    <w:rsid w:val="003C42E4"/>
    <w:rsid w:val="004817C4"/>
    <w:rsid w:val="00561B12"/>
    <w:rsid w:val="005842BF"/>
    <w:rsid w:val="0060380D"/>
    <w:rsid w:val="00647851"/>
    <w:rsid w:val="006E2A87"/>
    <w:rsid w:val="00711616"/>
    <w:rsid w:val="007707DB"/>
    <w:rsid w:val="007E66BC"/>
    <w:rsid w:val="008A1F46"/>
    <w:rsid w:val="00A21401"/>
    <w:rsid w:val="00A83BC1"/>
    <w:rsid w:val="00B17A03"/>
    <w:rsid w:val="00B26EA3"/>
    <w:rsid w:val="00C83C70"/>
    <w:rsid w:val="00CD16BB"/>
    <w:rsid w:val="00DD0E94"/>
    <w:rsid w:val="00DE54AA"/>
    <w:rsid w:val="00DF404F"/>
    <w:rsid w:val="00EA6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09BE"/>
  <w15:chartTrackingRefBased/>
  <w15:docId w15:val="{C6BC7038-B1EE-440F-BC7F-A3100665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
    <w:name w:val="side"/>
    <w:basedOn w:val="Normal"/>
    <w:rsid w:val="002B77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B7718"/>
    <w:rPr>
      <w:b/>
      <w:bCs/>
    </w:rPr>
  </w:style>
  <w:style w:type="paragraph" w:styleId="NormalWeb">
    <w:name w:val="Normal (Web)"/>
    <w:basedOn w:val="Normal"/>
    <w:uiPriority w:val="99"/>
    <w:semiHidden/>
    <w:unhideWhenUsed/>
    <w:rsid w:val="002B771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17C4"/>
    <w:rPr>
      <w:color w:val="0563C1" w:themeColor="hyperlink"/>
      <w:u w:val="single"/>
    </w:rPr>
  </w:style>
  <w:style w:type="character" w:styleId="UnresolvedMention">
    <w:name w:val="Unresolved Mention"/>
    <w:basedOn w:val="DefaultParagraphFont"/>
    <w:uiPriority w:val="99"/>
    <w:semiHidden/>
    <w:unhideWhenUsed/>
    <w:rsid w:val="00481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60205">
      <w:bodyDiv w:val="1"/>
      <w:marLeft w:val="0"/>
      <w:marRight w:val="0"/>
      <w:marTop w:val="0"/>
      <w:marBottom w:val="0"/>
      <w:divBdr>
        <w:top w:val="none" w:sz="0" w:space="0" w:color="auto"/>
        <w:left w:val="none" w:sz="0" w:space="0" w:color="auto"/>
        <w:bottom w:val="none" w:sz="0" w:space="0" w:color="auto"/>
        <w:right w:val="none" w:sz="0" w:space="0" w:color="auto"/>
      </w:divBdr>
      <w:divsChild>
        <w:div w:id="37825320">
          <w:marLeft w:val="0"/>
          <w:marRight w:val="0"/>
          <w:marTop w:val="300"/>
          <w:marBottom w:val="0"/>
          <w:divBdr>
            <w:top w:val="none" w:sz="0" w:space="0" w:color="auto"/>
            <w:left w:val="none" w:sz="0" w:space="0" w:color="auto"/>
            <w:bottom w:val="none" w:sz="0" w:space="0" w:color="auto"/>
            <w:right w:val="none" w:sz="0" w:space="0" w:color="auto"/>
          </w:divBdr>
        </w:div>
      </w:divsChild>
    </w:div>
    <w:div w:id="17447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wenlu.bian@accen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Anna Wenlu</dc:creator>
  <cp:keywords/>
  <dc:description/>
  <cp:lastModifiedBy>Bian, Anna Wenlu</cp:lastModifiedBy>
  <cp:revision>30</cp:revision>
  <dcterms:created xsi:type="dcterms:W3CDTF">2022-08-15T07:14:00Z</dcterms:created>
  <dcterms:modified xsi:type="dcterms:W3CDTF">2023-06-16T00:45:00Z</dcterms:modified>
</cp:coreProperties>
</file>