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line="480" w:lineRule="exact"/>
        <w:jc w:val="left"/>
        <w:rPr>
          <w:rFonts w:hint="eastAsia" w:ascii="仿宋_GB2312" w:eastAsia="仿宋_GB2312"/>
          <w:color w:val="000000"/>
          <w:sz w:val="28"/>
          <w:szCs w:val="28"/>
          <w:lang w:val="en-US" w:eastAsia="zh-CN"/>
        </w:rPr>
      </w:pPr>
      <w:r>
        <w:rPr>
          <w:rFonts w:hint="eastAsia" w:ascii="宋体" w:hAnsi="宋体" w:cs="宋体"/>
          <w:b/>
          <w:bCs/>
          <w:spacing w:val="-17"/>
          <w:kern w:val="0"/>
          <w:sz w:val="21"/>
          <w:szCs w:val="21"/>
          <w:lang w:val="en-US" w:eastAsia="zh-CN"/>
        </w:rPr>
        <w:t xml:space="preserve">                     </w:t>
      </w:r>
      <w:r>
        <w:rPr>
          <w:rFonts w:hint="eastAsia" w:ascii="仿宋_GB2312" w:eastAsia="仿宋_GB2312"/>
          <w:color w:val="000000"/>
          <w:sz w:val="28"/>
          <w:szCs w:val="28"/>
          <w:lang w:val="en-US" w:eastAsia="zh-CN"/>
        </w:rPr>
        <w:t>广东博华超高清创新中心有限公司</w:t>
      </w:r>
    </w:p>
    <w:p>
      <w:pP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一、公司简介</w:t>
      </w:r>
    </w:p>
    <w:p>
      <w:pPr>
        <w:ind w:firstLine="840" w:firstLineChars="300"/>
        <w:rPr>
          <w:rFonts w:hint="eastAsia" w:ascii="仿宋_GB2312" w:eastAsia="仿宋_GB2312"/>
          <w:color w:val="000000"/>
          <w:sz w:val="28"/>
          <w:szCs w:val="28"/>
        </w:rPr>
      </w:pPr>
      <w:r>
        <w:rPr>
          <w:rFonts w:hint="eastAsia" w:ascii="仿宋_GB2312" w:eastAsia="仿宋_GB2312"/>
          <w:color w:val="000000"/>
          <w:sz w:val="28"/>
          <w:szCs w:val="28"/>
        </w:rPr>
        <w:t>广东博华超高清创新中心有限公司</w:t>
      </w:r>
      <w:r>
        <w:rPr>
          <w:rFonts w:hint="eastAsia" w:ascii="仿宋_GB2312" w:eastAsia="仿宋_GB2312"/>
          <w:color w:val="000000"/>
          <w:sz w:val="28"/>
          <w:szCs w:val="28"/>
          <w:lang w:val="en-US" w:eastAsia="zh-CN"/>
        </w:rPr>
        <w:t>于2019年5月</w:t>
      </w:r>
      <w:r>
        <w:rPr>
          <w:rFonts w:hint="eastAsia" w:ascii="仿宋_GB2312" w:eastAsia="仿宋_GB2312"/>
          <w:color w:val="000000"/>
          <w:sz w:val="28"/>
          <w:szCs w:val="28"/>
        </w:rPr>
        <w:t>由深圳龙岗智能视听研究院、创维集团</w:t>
      </w:r>
      <w:r>
        <w:rPr>
          <w:rFonts w:hint="eastAsia" w:ascii="仿宋_GB2312" w:eastAsia="仿宋_GB2312"/>
          <w:color w:val="000000"/>
          <w:sz w:val="28"/>
          <w:szCs w:val="28"/>
          <w:lang w:val="en-US" w:eastAsia="zh-CN"/>
        </w:rPr>
        <w:t>和</w:t>
      </w:r>
      <w:r>
        <w:rPr>
          <w:rFonts w:hint="eastAsia" w:ascii="仿宋_GB2312" w:eastAsia="仿宋_GB2312"/>
          <w:color w:val="000000"/>
          <w:sz w:val="28"/>
          <w:szCs w:val="28"/>
        </w:rPr>
        <w:t>鹏城实验室共同发起成立，2020年7月</w:t>
      </w:r>
      <w:r>
        <w:rPr>
          <w:rFonts w:hint="eastAsia" w:ascii="仿宋_GB2312" w:eastAsia="仿宋_GB2312"/>
          <w:color w:val="000000"/>
          <w:sz w:val="28"/>
          <w:szCs w:val="28"/>
          <w:lang w:val="en-US" w:eastAsia="zh-CN"/>
        </w:rPr>
        <w:t>获</w:t>
      </w:r>
      <w:r>
        <w:rPr>
          <w:rFonts w:hint="eastAsia" w:ascii="仿宋_GB2312" w:eastAsia="仿宋_GB2312"/>
          <w:color w:val="000000"/>
          <w:sz w:val="28"/>
          <w:szCs w:val="28"/>
        </w:rPr>
        <w:t>批组建省级制造业创新中心，2022年1</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月获批</w:t>
      </w:r>
      <w:r>
        <w:rPr>
          <w:rFonts w:hint="eastAsia" w:ascii="仿宋_GB2312" w:eastAsia="仿宋_GB2312"/>
          <w:color w:val="000000"/>
          <w:sz w:val="28"/>
          <w:szCs w:val="28"/>
          <w:lang w:val="en-US" w:eastAsia="zh-CN"/>
        </w:rPr>
        <w:t>成为</w:t>
      </w:r>
      <w:r>
        <w:rPr>
          <w:rFonts w:hint="eastAsia" w:ascii="仿宋_GB2312" w:eastAsia="仿宋_GB2312"/>
          <w:color w:val="000000"/>
          <w:sz w:val="28"/>
          <w:szCs w:val="28"/>
        </w:rPr>
        <w:t>国家超高清视频创新中心共建单位</w:t>
      </w:r>
      <w:r>
        <w:rPr>
          <w:rFonts w:hint="eastAsia" w:ascii="仿宋_GB2312" w:eastAsia="仿宋_GB2312"/>
          <w:color w:val="000000"/>
          <w:sz w:val="28"/>
          <w:szCs w:val="28"/>
          <w:lang w:eastAsia="zh-CN"/>
        </w:rPr>
        <w:t>。</w:t>
      </w:r>
      <w:r>
        <w:rPr>
          <w:rFonts w:hint="eastAsia" w:ascii="仿宋_GB2312" w:eastAsia="仿宋_GB2312"/>
          <w:color w:val="000000"/>
          <w:sz w:val="28"/>
          <w:szCs w:val="28"/>
        </w:rPr>
        <w:t>公司总部位于深圳，</w:t>
      </w:r>
      <w:r>
        <w:rPr>
          <w:rFonts w:hint="eastAsia" w:ascii="仿宋_GB2312" w:eastAsia="仿宋_GB2312"/>
          <w:color w:val="000000"/>
          <w:sz w:val="28"/>
          <w:szCs w:val="28"/>
          <w:lang w:val="en-US" w:eastAsia="zh-CN"/>
        </w:rPr>
        <w:t>目前</w:t>
      </w:r>
      <w:r>
        <w:rPr>
          <w:rFonts w:hint="eastAsia" w:ascii="仿宋_GB2312" w:eastAsia="仿宋_GB2312"/>
          <w:color w:val="000000"/>
          <w:sz w:val="28"/>
          <w:szCs w:val="28"/>
        </w:rPr>
        <w:t>股东</w:t>
      </w:r>
      <w:r>
        <w:rPr>
          <w:rFonts w:hint="eastAsia" w:ascii="仿宋_GB2312" w:eastAsia="仿宋_GB2312"/>
          <w:color w:val="000000"/>
          <w:sz w:val="28"/>
          <w:szCs w:val="28"/>
          <w:lang w:val="en-US" w:eastAsia="zh-CN"/>
        </w:rPr>
        <w:t>有</w:t>
      </w:r>
      <w:r>
        <w:rPr>
          <w:rFonts w:hint="eastAsia" w:ascii="仿宋_GB2312" w:eastAsia="仿宋_GB2312"/>
          <w:color w:val="000000"/>
          <w:sz w:val="28"/>
          <w:szCs w:val="28"/>
        </w:rPr>
        <w:t>智能视听研究院、创维-RGB、创维数字、康佳集团、南方新媒体、</w:t>
      </w:r>
      <w:r>
        <w:rPr>
          <w:rFonts w:hint="eastAsia" w:ascii="仿宋_GB2312" w:eastAsia="仿宋_GB2312"/>
          <w:color w:val="000000"/>
          <w:sz w:val="28"/>
          <w:szCs w:val="28"/>
          <w:lang w:val="en-US" w:eastAsia="zh-CN"/>
        </w:rPr>
        <w:t>当虹科技、</w:t>
      </w:r>
      <w:r>
        <w:rPr>
          <w:rFonts w:hint="eastAsia" w:ascii="仿宋_GB2312" w:eastAsia="仿宋_GB2312"/>
          <w:color w:val="000000"/>
          <w:sz w:val="28"/>
          <w:szCs w:val="28"/>
        </w:rPr>
        <w:t>视源股份</w:t>
      </w:r>
      <w:r>
        <w:rPr>
          <w:rFonts w:hint="eastAsia" w:ascii="仿宋_GB2312" w:eastAsia="仿宋_GB2312"/>
          <w:color w:val="000000"/>
          <w:sz w:val="28"/>
          <w:szCs w:val="28"/>
          <w:lang w:eastAsia="zh-CN"/>
        </w:rPr>
        <w:t>、新视创伟、</w:t>
      </w:r>
      <w:r>
        <w:rPr>
          <w:rFonts w:hint="eastAsia" w:ascii="仿宋_GB2312" w:eastAsia="仿宋_GB2312"/>
          <w:color w:val="000000"/>
          <w:sz w:val="28"/>
          <w:szCs w:val="28"/>
          <w:lang w:val="en-US" w:eastAsia="zh-CN"/>
        </w:rPr>
        <w:t>索贝数码和</w:t>
      </w:r>
      <w:r>
        <w:rPr>
          <w:rFonts w:hint="eastAsia" w:ascii="仿宋_GB2312" w:eastAsia="仿宋_GB2312"/>
          <w:color w:val="000000"/>
          <w:sz w:val="28"/>
          <w:szCs w:val="28"/>
        </w:rPr>
        <w:t>博冠股份</w:t>
      </w:r>
      <w:r>
        <w:rPr>
          <w:rFonts w:hint="eastAsia" w:ascii="仿宋_GB2312" w:eastAsia="仿宋_GB2312"/>
          <w:color w:val="000000"/>
          <w:sz w:val="28"/>
          <w:szCs w:val="28"/>
          <w:lang w:val="en-US" w:eastAsia="zh-CN"/>
        </w:rPr>
        <w:t>十家超高清产业链龙头企业和科研单位</w:t>
      </w:r>
      <w:r>
        <w:rPr>
          <w:rFonts w:hint="eastAsia" w:ascii="仿宋_GB2312" w:eastAsia="仿宋_GB2312"/>
          <w:color w:val="000000"/>
          <w:sz w:val="28"/>
          <w:szCs w:val="28"/>
        </w:rPr>
        <w:t>。</w:t>
      </w:r>
    </w:p>
    <w:p>
      <w:pPr>
        <w:ind w:firstLine="840" w:firstLineChars="300"/>
        <w:rPr>
          <w:rFonts w:hint="eastAsia" w:ascii="仿宋_GB2312" w:eastAsia="仿宋_GB2312"/>
          <w:color w:val="000000"/>
          <w:sz w:val="28"/>
          <w:szCs w:val="28"/>
        </w:rPr>
      </w:pPr>
      <w:r>
        <w:rPr>
          <w:rFonts w:hint="eastAsia" w:ascii="仿宋_GB2312" w:eastAsia="仿宋_GB2312"/>
          <w:color w:val="000000"/>
          <w:sz w:val="28"/>
          <w:szCs w:val="28"/>
          <w:lang w:val="en-US" w:eastAsia="zh-CN"/>
        </w:rPr>
        <w:t>创新中心</w:t>
      </w:r>
      <w:r>
        <w:rPr>
          <w:rFonts w:hint="eastAsia" w:ascii="仿宋_GB2312" w:eastAsia="仿宋_GB2312"/>
          <w:color w:val="000000"/>
          <w:sz w:val="28"/>
          <w:szCs w:val="28"/>
        </w:rPr>
        <w:t>下设4个专业实验室和1个超高清公共服务平台，包括前端采集及内容制作技术实验室、编解码研究实验室、技术标准实验室、超高清+AI创新应用实验室和超高清公共服务平台。目前公司已通过国家高新技术企业认定、ISO9001质量管理体系认证。</w:t>
      </w:r>
    </w:p>
    <w:p>
      <w:pPr>
        <w:ind w:firstLine="840" w:firstLineChars="300"/>
        <w:rPr>
          <w:rFonts w:hint="eastAsia"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28"/>
          <w:szCs w:val="28"/>
          <w:lang w:val="en-US" w:eastAsia="zh-CN" w:bidi="ar-SA"/>
        </w:rPr>
        <w:t>创新中心致力于在超高清视频领域开展共性关键技术研发和成果转移扩散</w:t>
      </w:r>
      <w:r>
        <w:rPr>
          <w:rFonts w:hint="eastAsia" w:ascii="仿宋_GB2312" w:eastAsia="仿宋_GB2312" w:cs="Times New Roman"/>
          <w:color w:val="000000"/>
          <w:kern w:val="2"/>
          <w:sz w:val="28"/>
          <w:szCs w:val="28"/>
          <w:lang w:val="en-US" w:eastAsia="zh-CN" w:bidi="ar-SA"/>
        </w:rPr>
        <w:t>，</w:t>
      </w:r>
      <w:r>
        <w:rPr>
          <w:rFonts w:hint="eastAsia" w:ascii="仿宋_GB2312" w:hAnsi="Calibri" w:eastAsia="仿宋_GB2312" w:cs="Times New Roman"/>
          <w:color w:val="000000"/>
          <w:kern w:val="2"/>
          <w:sz w:val="28"/>
          <w:szCs w:val="28"/>
          <w:lang w:val="en-US" w:eastAsia="zh-CN" w:bidi="ar-SA"/>
        </w:rPr>
        <w:t>围绕超高清音视频编码技术、SoC核心芯片、</w:t>
      </w:r>
      <w:r>
        <w:rPr>
          <w:rFonts w:hint="eastAsia" w:ascii="仿宋_GB2312" w:eastAsia="仿宋_GB2312" w:cs="Times New Roman"/>
          <w:color w:val="000000"/>
          <w:kern w:val="2"/>
          <w:sz w:val="28"/>
          <w:szCs w:val="28"/>
          <w:lang w:val="en-US" w:eastAsia="zh-CN" w:bidi="ar-SA"/>
        </w:rPr>
        <w:t>超</w:t>
      </w:r>
      <w:r>
        <w:rPr>
          <w:rFonts w:hint="eastAsia" w:ascii="仿宋_GB2312" w:hAnsi="Calibri" w:eastAsia="仿宋_GB2312" w:cs="Times New Roman"/>
          <w:color w:val="000000"/>
          <w:kern w:val="2"/>
          <w:sz w:val="28"/>
          <w:szCs w:val="28"/>
          <w:lang w:val="en-US" w:eastAsia="zh-CN" w:bidi="ar-SA"/>
        </w:rPr>
        <w:t>高速数字接口标准、超高清视频采集、制作、播出等核心技术和关键器件，推进关键共性技术的产业化，构建超高清视频产业生态圈。</w:t>
      </w:r>
    </w:p>
    <w:p>
      <w:pPr>
        <w:ind w:firstLine="420" w:firstLineChars="0"/>
        <w:rPr>
          <w:rFonts w:hint="eastAsia" w:ascii="宋体" w:hAnsi="宋体" w:cs="宋体"/>
          <w:sz w:val="24"/>
        </w:rPr>
      </w:pPr>
    </w:p>
    <w:p>
      <w:pPr>
        <w:ind w:firstLine="420" w:firstLineChars="0"/>
        <w:rPr>
          <w:rFonts w:hint="eastAsia" w:ascii="宋体" w:hAnsi="宋体" w:cs="宋体"/>
          <w:sz w:val="24"/>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仿宋_GB2312" w:hAnsi="Calibri" w:eastAsia="仿宋_GB2312" w:cs="Times New Roman"/>
          <w:color w:val="000000"/>
          <w:kern w:val="2"/>
          <w:sz w:val="28"/>
          <w:szCs w:val="28"/>
          <w:lang w:val="en-US" w:eastAsia="zh-CN" w:bidi="ar-SA"/>
        </w:rPr>
      </w:pPr>
      <w:r>
        <w:rPr>
          <w:rFonts w:hint="eastAsia" w:ascii="仿宋_GB2312" w:eastAsia="仿宋_GB2312" w:cs="Times New Roman"/>
          <w:color w:val="000000"/>
          <w:kern w:val="2"/>
          <w:sz w:val="28"/>
          <w:szCs w:val="28"/>
          <w:lang w:val="en-US" w:eastAsia="zh-CN" w:bidi="ar-SA"/>
        </w:rPr>
        <w:t>公司地址</w:t>
      </w:r>
      <w:r>
        <w:rPr>
          <w:rFonts w:hint="eastAsia" w:ascii="仿宋_GB2312" w:hAnsi="Calibri" w:eastAsia="仿宋_GB2312" w:cs="Times New Roman"/>
          <w:color w:val="000000"/>
          <w:kern w:val="2"/>
          <w:sz w:val="28"/>
          <w:szCs w:val="28"/>
          <w:lang w:val="en-US" w:eastAsia="zh-CN" w:bidi="ar-SA"/>
        </w:rPr>
        <w:t>：广东省深圳市</w:t>
      </w:r>
      <w:r>
        <w:rPr>
          <w:rFonts w:hint="eastAsia" w:ascii="仿宋_GB2312" w:eastAsia="仿宋_GB2312" w:cs="Times New Roman"/>
          <w:color w:val="000000"/>
          <w:kern w:val="2"/>
          <w:sz w:val="28"/>
          <w:szCs w:val="28"/>
          <w:lang w:val="en-US" w:eastAsia="zh-CN" w:bidi="ar-SA"/>
        </w:rPr>
        <w:t>龙岗区</w:t>
      </w:r>
      <w:r>
        <w:rPr>
          <w:rFonts w:hint="eastAsia" w:ascii="仿宋_GB2312" w:hAnsi="Calibri" w:eastAsia="仿宋_GB2312" w:cs="Times New Roman"/>
          <w:color w:val="000000"/>
          <w:kern w:val="2"/>
          <w:sz w:val="28"/>
          <w:szCs w:val="28"/>
          <w:lang w:val="en-US" w:eastAsia="zh-CN" w:bidi="ar-SA"/>
        </w:rPr>
        <w:t>龙城街道腾飞路创投大厦37楼</w:t>
      </w:r>
    </w:p>
    <w:p>
      <w:pPr>
        <w:rPr>
          <w:rFonts w:hint="default" w:ascii="仿宋_GB2312" w:hAnsi="Calibri" w:eastAsia="仿宋_GB2312" w:cs="Times New Roman"/>
          <w:color w:val="000000"/>
          <w:kern w:val="2"/>
          <w:sz w:val="28"/>
          <w:szCs w:val="28"/>
          <w:lang w:val="en-US" w:eastAsia="zh-CN" w:bidi="ar-SA"/>
        </w:rPr>
      </w:pPr>
      <w:r>
        <w:rPr>
          <w:rFonts w:hint="eastAsia" w:ascii="仿宋_GB2312" w:hAnsi="Calibri" w:eastAsia="仿宋_GB2312" w:cs="Times New Roman"/>
          <w:color w:val="000000"/>
          <w:kern w:val="2"/>
          <w:sz w:val="28"/>
          <w:szCs w:val="28"/>
          <w:lang w:val="en-US" w:eastAsia="zh-CN" w:bidi="ar-SA"/>
        </w:rPr>
        <w:t>简历投递</w:t>
      </w:r>
      <w:r>
        <w:rPr>
          <w:rFonts w:hint="eastAsia" w:ascii="仿宋_GB2312" w:eastAsia="仿宋_GB2312" w:cs="Times New Roman"/>
          <w:color w:val="000000"/>
          <w:kern w:val="2"/>
          <w:sz w:val="28"/>
          <w:szCs w:val="28"/>
          <w:lang w:val="en-US" w:eastAsia="zh-CN" w:bidi="ar-SA"/>
        </w:rPr>
        <w:t>：shinan</w:t>
      </w:r>
      <w:r>
        <w:rPr>
          <w:rFonts w:hint="eastAsia" w:ascii="仿宋_GB2312" w:hAnsi="Calibri" w:eastAsia="仿宋_GB2312" w:cs="Times New Roman"/>
          <w:color w:val="000000"/>
          <w:kern w:val="2"/>
          <w:sz w:val="28"/>
          <w:szCs w:val="28"/>
          <w:lang w:val="en-US" w:eastAsia="zh-CN" w:bidi="ar-SA"/>
        </w:rPr>
        <w:t>@bohuauhd.com</w:t>
      </w:r>
    </w:p>
    <w:p>
      <w:pPr>
        <w:numPr>
          <w:ilvl w:val="0"/>
          <w:numId w:val="1"/>
        </w:numP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招聘信息</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pacing w:val="-17"/>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bCs/>
          <w:spacing w:val="-17"/>
          <w:kern w:val="0"/>
          <w:sz w:val="28"/>
          <w:szCs w:val="28"/>
          <w:lang w:val="en-US" w:eastAsia="zh-CN"/>
        </w:rPr>
      </w:pPr>
      <w:r>
        <w:rPr>
          <w:rFonts w:hint="eastAsia" w:ascii="仿宋" w:hAnsi="仿宋" w:eastAsia="仿宋" w:cs="仿宋"/>
          <w:b/>
          <w:bCs/>
          <w:spacing w:val="-17"/>
          <w:kern w:val="0"/>
          <w:sz w:val="28"/>
          <w:szCs w:val="28"/>
          <w:lang w:val="en-US" w:eastAsia="zh-CN"/>
        </w:rPr>
        <w:t>超高清视频行业研究员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薪资：13-15K</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b/>
          <w:bCs/>
          <w:color w:val="555555"/>
          <w:sz w:val="28"/>
          <w:szCs w:val="28"/>
          <w:lang w:val="en-US" w:eastAsia="zh-CN"/>
        </w:rPr>
        <w:t>岗位职责</w:t>
      </w:r>
      <w:r>
        <w:rPr>
          <w:rFonts w:hint="eastAsia" w:ascii="仿宋" w:hAnsi="仿宋" w:eastAsia="仿宋" w:cs="仿宋"/>
          <w:color w:val="555555"/>
          <w:sz w:val="28"/>
          <w:szCs w:val="28"/>
          <w:lang w:val="en-US"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1、定期输出超高清视频产业发展分析报告；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2、收集行业相关信息、配合国家、省市产业政策咨询、建议及方案输出。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b/>
          <w:bCs/>
          <w:color w:val="555555"/>
          <w:sz w:val="28"/>
          <w:szCs w:val="28"/>
          <w:lang w:val="en-US" w:eastAsia="zh-CN"/>
        </w:rPr>
        <w:t>任职要求</w:t>
      </w:r>
      <w:r>
        <w:rPr>
          <w:rFonts w:hint="eastAsia" w:ascii="仿宋" w:hAnsi="仿宋" w:eastAsia="仿宋" w:cs="仿宋"/>
          <w:color w:val="555555"/>
          <w:sz w:val="28"/>
          <w:szCs w:val="28"/>
          <w:lang w:val="en-US"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1、视频行业专业背景优先；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2、语言表达流利，逻辑性强，具备良好的报告写作能力；</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3、较强信息收集和数据处理能力。</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bCs/>
          <w:spacing w:val="-17"/>
          <w:kern w:val="0"/>
          <w:sz w:val="28"/>
          <w:szCs w:val="28"/>
          <w:lang w:val="en-US" w:eastAsia="zh-CN"/>
        </w:rPr>
      </w:pPr>
      <w:r>
        <w:rPr>
          <w:rFonts w:hint="eastAsia" w:ascii="仿宋" w:hAnsi="仿宋" w:eastAsia="仿宋" w:cs="仿宋"/>
          <w:b/>
          <w:bCs/>
          <w:spacing w:val="-17"/>
          <w:kern w:val="0"/>
          <w:sz w:val="28"/>
          <w:szCs w:val="28"/>
          <w:lang w:val="en-US" w:eastAsia="zh-CN"/>
        </w:rPr>
        <w:t>视频编解码算法工程师</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spacing w:val="-17"/>
          <w:kern w:val="0"/>
          <w:sz w:val="28"/>
          <w:szCs w:val="28"/>
          <w:lang w:val="en-US" w:eastAsia="zh-CN"/>
        </w:rPr>
      </w:pPr>
      <w:r>
        <w:rPr>
          <w:rFonts w:hint="eastAsia" w:ascii="仿宋" w:hAnsi="仿宋" w:eastAsia="仿宋" w:cs="仿宋"/>
          <w:b w:val="0"/>
          <w:bCs w:val="0"/>
          <w:spacing w:val="-17"/>
          <w:kern w:val="0"/>
          <w:sz w:val="28"/>
          <w:szCs w:val="28"/>
          <w:lang w:val="en-US" w:eastAsia="zh-CN"/>
        </w:rPr>
        <w:t>薪资：15-17K</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bCs/>
          <w:color w:val="555555"/>
          <w:sz w:val="28"/>
          <w:szCs w:val="28"/>
          <w:lang w:val="en-US" w:eastAsia="zh-CN"/>
        </w:rPr>
      </w:pPr>
      <w:r>
        <w:rPr>
          <w:rFonts w:hint="eastAsia" w:ascii="仿宋" w:hAnsi="仿宋" w:eastAsia="仿宋" w:cs="仿宋"/>
          <w:b/>
          <w:bCs/>
          <w:color w:val="555555"/>
          <w:sz w:val="28"/>
          <w:szCs w:val="28"/>
          <w:lang w:val="en-US" w:eastAsia="zh-CN"/>
        </w:rPr>
        <w:t>岗位职责：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1、视频编解码开发、编解码方案设计，核心代码开发、性能优化；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2、编码性能、码率控制、汇编加速、画质提升。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bCs/>
          <w:color w:val="555555"/>
          <w:sz w:val="28"/>
          <w:szCs w:val="28"/>
          <w:lang w:val="en-US" w:eastAsia="zh-CN"/>
        </w:rPr>
      </w:pPr>
      <w:r>
        <w:rPr>
          <w:rFonts w:hint="eastAsia" w:ascii="仿宋" w:hAnsi="仿宋" w:eastAsia="仿宋" w:cs="仿宋"/>
          <w:b/>
          <w:bCs/>
          <w:color w:val="555555"/>
          <w:sz w:val="28"/>
          <w:szCs w:val="28"/>
          <w:lang w:val="en-US" w:eastAsia="zh-CN"/>
        </w:rPr>
        <w:t>任职要求：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熟悉ffmpeg、webRTC、Live555等开源软件、C/C++编程语言、AVS等编码标准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bCs/>
          <w:spacing w:val="-17"/>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bCs/>
          <w:spacing w:val="-17"/>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bCs/>
          <w:spacing w:val="-17"/>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bCs/>
          <w:spacing w:val="-17"/>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bCs/>
          <w:spacing w:val="-17"/>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bCs/>
          <w:spacing w:val="-17"/>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bCs/>
          <w:spacing w:val="-17"/>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bCs/>
          <w:spacing w:val="-17"/>
          <w:kern w:val="0"/>
          <w:sz w:val="28"/>
          <w:szCs w:val="28"/>
          <w:lang w:val="en-US" w:eastAsia="zh-CN"/>
        </w:rPr>
      </w:pPr>
      <w:r>
        <w:rPr>
          <w:rFonts w:hint="eastAsia" w:ascii="仿宋" w:hAnsi="仿宋" w:eastAsia="仿宋" w:cs="仿宋"/>
          <w:b/>
          <w:bCs/>
          <w:spacing w:val="-17"/>
          <w:kern w:val="0"/>
          <w:sz w:val="28"/>
          <w:szCs w:val="28"/>
          <w:lang w:val="en-US" w:eastAsia="zh-CN"/>
        </w:rPr>
        <w:t>岗位名称:AI应用工程师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default"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薪资：12-15</w:t>
      </w:r>
      <w:bookmarkStart w:id="0" w:name="_GoBack"/>
      <w:bookmarkEnd w:id="0"/>
      <w:r>
        <w:rPr>
          <w:rFonts w:hint="eastAsia" w:ascii="仿宋" w:hAnsi="仿宋" w:eastAsia="仿宋" w:cs="仿宋"/>
          <w:color w:val="555555"/>
          <w:sz w:val="28"/>
          <w:szCs w:val="28"/>
          <w:lang w:val="en-US" w:eastAsia="zh-CN"/>
        </w:rPr>
        <w:t>K</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bCs/>
          <w:color w:val="555555"/>
          <w:sz w:val="28"/>
          <w:szCs w:val="28"/>
          <w:lang w:val="en-US" w:eastAsia="zh-CN"/>
        </w:rPr>
      </w:pPr>
      <w:r>
        <w:rPr>
          <w:rFonts w:hint="eastAsia" w:ascii="仿宋" w:hAnsi="仿宋" w:eastAsia="仿宋" w:cs="仿宋"/>
          <w:b/>
          <w:bCs/>
          <w:color w:val="555555"/>
          <w:sz w:val="28"/>
          <w:szCs w:val="28"/>
          <w:lang w:val="en-US" w:eastAsia="zh-CN"/>
        </w:rPr>
        <w:t>岗位职责：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1.负责图像超分、内容生成等算法应用研究和实现；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2.负责相关算法的应用开发工作，持续优化算法性能；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3.对相关算法应用进行高性能实现；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4.追踪国际前沿算法进展。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bCs/>
          <w:color w:val="555555"/>
          <w:sz w:val="28"/>
          <w:szCs w:val="28"/>
          <w:lang w:val="en-US" w:eastAsia="zh-CN"/>
        </w:rPr>
      </w:pPr>
      <w:r>
        <w:rPr>
          <w:rFonts w:hint="eastAsia" w:ascii="仿宋" w:hAnsi="仿宋" w:eastAsia="仿宋" w:cs="仿宋"/>
          <w:b/>
          <w:bCs/>
          <w:color w:val="555555"/>
          <w:sz w:val="28"/>
          <w:szCs w:val="28"/>
          <w:lang w:val="en-US" w:eastAsia="zh-CN"/>
        </w:rPr>
        <w:t>任职要求：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1.电子工程，计算机，自动化、人工智能等专业硕士或优秀本科生。</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2.熟练掌握Python, C/C++，OpenCV和FFMPEG编程语言和工具；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3.熟悉常用的深度学习框架，具有丰富的实践经验，包括但不限于Tensorflow、Pytorch等；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4.熟悉计算机视觉相关算法，包括但不限于图像增强（超分、去噪等）、图像分割、手势/姿态识别、style transfer、GAN、Matting等；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r>
        <w:rPr>
          <w:rFonts w:hint="eastAsia" w:ascii="仿宋" w:hAnsi="仿宋" w:eastAsia="仿宋" w:cs="仿宋"/>
          <w:color w:val="555555"/>
          <w:sz w:val="28"/>
          <w:szCs w:val="28"/>
          <w:lang w:val="en-US" w:eastAsia="zh-CN"/>
        </w:rPr>
        <w:t>5.熟悉Mindspore框架优先，熟悉编解码算法优先,熟悉4K/8K相关技术优先。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555555"/>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bCs/>
          <w:spacing w:val="-17"/>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bCs/>
          <w:spacing w:val="-17"/>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bCs/>
          <w:spacing w:val="-17"/>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bCs/>
          <w:spacing w:val="-17"/>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bCs/>
          <w:spacing w:val="-17"/>
          <w:kern w:val="0"/>
          <w:sz w:val="28"/>
          <w:szCs w:val="28"/>
          <w:lang w:val="en-US" w:eastAsia="zh-CN"/>
        </w:rPr>
      </w:pPr>
      <w:r>
        <w:rPr>
          <w:rFonts w:hint="eastAsia" w:ascii="仿宋" w:hAnsi="仿宋" w:eastAsia="仿宋" w:cs="仿宋"/>
          <w:b/>
          <w:bCs/>
          <w:spacing w:val="-17"/>
          <w:kern w:val="0"/>
          <w:sz w:val="28"/>
          <w:szCs w:val="28"/>
          <w:lang w:val="en-US" w:eastAsia="zh-CN"/>
        </w:rPr>
        <w:t>大客户经理（政企行业拓展）</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薪资：10-15K</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岗位职责：</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1、负责公司产品在政府和企业的销售工作；</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2、负责公司产品相关上下游企业协同与需求调研工作；</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3、协助推进重点项目的实施落地。</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sz w:val="28"/>
          <w:szCs w:val="28"/>
          <w:lang w:val="en-US"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任职要求：</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1、有极强的市场开拓和客情维系能力；</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2、顾问式或解决方案式的销售能力优先。</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sz w:val="28"/>
          <w:szCs w:val="28"/>
          <w:lang w:val="en-US"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Chars="0" w:right="0" w:righ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客户经理</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Chars="0" w:right="0" w:righ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薪资：10-15K</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岗位职责：</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1、负责业务拓展和项目管理，拓展客户资源、维护客户关系；</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2、制定销售策略、指标和计划，完成销售任务。</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sz w:val="28"/>
          <w:szCs w:val="28"/>
          <w:lang w:val="en-US"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任职要求：</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1、具备优秀沟通能力、学习能力和执行能力，在营销与思路上有创新能力；</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2、适应IT解决方案售前或者销售方式；</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3、能适应出差及客户应酬。</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sz w:val="28"/>
          <w:szCs w:val="28"/>
          <w:lang w:val="en-US" w:eastAsia="zh-CN"/>
        </w:rPr>
      </w:pPr>
    </w:p>
    <w:p>
      <w:pPr>
        <w:pStyle w:val="4"/>
        <w:widowControl/>
        <w:numPr>
          <w:ilvl w:val="0"/>
          <w:numId w:val="0"/>
        </w:numPr>
        <w:spacing w:before="0" w:beforeAutospacing="0" w:after="0" w:afterAutospacing="0"/>
        <w:ind w:leftChars="0" w:right="0" w:rightChars="0"/>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FCD478"/>
    <w:multiLevelType w:val="singleLevel"/>
    <w:tmpl w:val="71FCD47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ZWM2NDY1YzM5MGI0YWE4ZWNmMGNmM2JhMDExMDMifQ=="/>
  </w:docVars>
  <w:rsids>
    <w:rsidRoot w:val="00000000"/>
    <w:rsid w:val="10DA086C"/>
    <w:rsid w:val="32CF39C0"/>
    <w:rsid w:val="73B4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spacing w:before="240"/>
    </w:pPr>
    <w:rPr>
      <w:rFonts w:ascii="Times New Roman" w:hAnsi="Times New Roman"/>
      <w:color w:val="FF0000"/>
      <w:kern w:val="0"/>
      <w:sz w:val="32"/>
      <w:szCs w:val="20"/>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2023-11-17T01:16:00Z</dcterms:created>
  <dc:creator>周雯诗</dc:creator>
  <cp:lastModifiedBy>Joanna</cp:lastModifiedBy>
  <dcterms:modified xsi:type="dcterms:W3CDTF">2023-11-17T02:27:09Z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57A1CF2E815B4D66A7669CA569BDFD27_12</vt:lpwstr>
  </property>
</Properties>
</file>