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D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0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4"/>
          <w:lang w:val="en-US" w:eastAsia="zh-CN"/>
        </w:rPr>
        <w:t>KK集团</w:t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招聘简章</w:t>
      </w:r>
    </w:p>
    <w:p w14:paraId="2C9804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KK集团创立于2015年，是国内领先的集合零售企业，集团践行多品牌战略，旗下拥有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精致生活方式集合品牌「KKV」、美妆集合品牌「THE COLORIST调色师」、全球潮玩文化集合品牌「X11」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等多个优质品牌。</w:t>
      </w:r>
    </w:p>
    <w:p w14:paraId="4C4A0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以Z世代为主的新一代消费者的崛起，带来了零售格局大变革。以“颜值即正义，社交即货币，个性即动力”为特点的他们，不仅追求产品品质，更注重社交场景及个性化购物体验。作为潮流零售模式的代表企业和践行者，KK集团客户群体以14-35岁为主，因此，KK集团以“美学+科技”双轨齐驱，为其提供高颜值且潮流前沿的购物新体验，以期满足其对美好生活方式的向往。</w:t>
      </w:r>
    </w:p>
    <w:p w14:paraId="6251DF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截止目前，集团旗下品牌已遍及北京、上海、广州、深圳、杭州、成都、苏州、天津、武汉、重庆等全国31个省200+重点城市以及印度尼西亚34个城市拥有800家线下门店，入驻所在城市各大顶级商圈及购物中心，并继续拓展中。</w:t>
      </w:r>
    </w:p>
    <w:p w14:paraId="6F2F9F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KK集团致力于实现「让美好生活无边界」的企业使命，并不断创新发展以期成为世界级潮流零售企业，让员工拥有持续的归属感与成就感。</w:t>
      </w:r>
    </w:p>
    <w:p w14:paraId="0FADB72D">
      <w:pPr>
        <w:bidi w:val="0"/>
        <w:outlineLvl w:val="9"/>
        <w:rPr>
          <w:rFonts w:hint="eastAsia" w:ascii="微软雅黑" w:hAnsi="微软雅黑" w:eastAsia="微软雅黑" w:cs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/>
          <w:bCs/>
          <w:sz w:val="32"/>
          <w:szCs w:val="36"/>
        </w:rPr>
        <w:t>岗位</w:t>
      </w:r>
    </w:p>
    <w:p w14:paraId="4BA6D39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bookmarkStart w:id="0" w:name="_Toc8222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商品开发管培生（KKV/THE COLORIST调色师/X11-商品开发&amp;IP开发）</w:t>
      </w:r>
      <w:bookmarkEnd w:id="0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25人</w:t>
      </w:r>
    </w:p>
    <w:p w14:paraId="1465FF2F"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 w14:paraId="05CADDF6"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商品开发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高级商品开发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经理</w:t>
      </w:r>
    </w:p>
    <w:p w14:paraId="262AEB26"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培养期本科8-9K,研究生10-11K；提供宿舍及员工自助食堂；周末双休。</w:t>
      </w:r>
    </w:p>
    <w:p w14:paraId="2BA1C13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bookmarkStart w:id="1" w:name="_Toc6912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IT产品管培生</w:t>
      </w:r>
      <w:bookmarkEnd w:id="1"/>
      <w:bookmarkStart w:id="2" w:name="_Toc31265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/后端研发管培生</w:t>
      </w:r>
      <w:bookmarkEnd w:id="2"/>
      <w:bookmarkStart w:id="3" w:name="_Toc29988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/前端研发管培生（技术中心</w:t>
      </w:r>
      <w:bookmarkEnd w:id="3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：12人）</w:t>
      </w:r>
    </w:p>
    <w:p w14:paraId="1B65403C">
      <w:p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IT负责人</w:t>
      </w:r>
    </w:p>
    <w:p w14:paraId="66462640"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培养期本科11-13K,研究生13-15K；提供宿舍及员工自助食堂；周末双休</w:t>
      </w:r>
    </w:p>
    <w:p w14:paraId="637A06F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bookmarkStart w:id="4" w:name="_Toc10075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渗透测试管培生（技术中心</w:t>
      </w:r>
      <w:bookmarkEnd w:id="4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：3人）</w:t>
      </w:r>
    </w:p>
    <w:p w14:paraId="27FFA79E"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渗透测试工程师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高级渗透测试工程师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资深渗透测试工程师</w:t>
      </w:r>
    </w:p>
    <w:p w14:paraId="4B6AA161"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培养期本科11-13K,研究生13-15K；提供宿舍及员工自助食堂；周末双休</w:t>
      </w:r>
    </w:p>
    <w:p w14:paraId="09AF08C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bookmarkStart w:id="5" w:name="_Toc5630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库存计划管培生（供应链中心：5人）</w:t>
      </w:r>
      <w:bookmarkEnd w:id="5"/>
    </w:p>
    <w:p w14:paraId="4FB1326A"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库存计划专员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高级库存计划专员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库存计划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库存计划</w:t>
      </w:r>
      <w:r>
        <w:rPr>
          <w:rFonts w:hint="eastAsia" w:ascii="微软雅黑" w:hAnsi="微软雅黑" w:eastAsia="微软雅黑"/>
        </w:rPr>
        <w:t>经理</w:t>
      </w:r>
    </w:p>
    <w:p w14:paraId="50F4D74A"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培养期本科8-10K,研究生10-12K；提供宿舍及员工自助食堂；周末双休。</w:t>
      </w:r>
    </w:p>
    <w:p w14:paraId="181A8F6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bookmarkStart w:id="6" w:name="_Toc19667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商品开发管培生（国际项目）</w:t>
      </w:r>
      <w:bookmarkEnd w:id="6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13人</w:t>
      </w:r>
    </w:p>
    <w:p w14:paraId="3C323445"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 w14:paraId="56D352E9"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商品开发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高级商品开发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经理</w:t>
      </w:r>
    </w:p>
    <w:p w14:paraId="78318E6C"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培养期本科9-10K,研究生11-12K；提供宿舍及员工自助食堂；周末双休。</w:t>
      </w:r>
    </w:p>
    <w:p w14:paraId="6786B66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outlineLvl w:val="0"/>
        <w:rPr>
          <w:rFonts w:hint="default" w:ascii="微软雅黑" w:hAnsi="微软雅黑" w:eastAsia="微软雅黑"/>
          <w:b/>
          <w:bCs/>
          <w:lang w:val="en-US" w:eastAsia="zh-CN"/>
        </w:rPr>
      </w:pPr>
      <w:bookmarkStart w:id="7" w:name="_Toc20037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商品运营管培生（国际项目）</w:t>
      </w:r>
      <w:bookmarkEnd w:id="7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2人</w:t>
      </w:r>
    </w:p>
    <w:p w14:paraId="0E32D1E3"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 w14:paraId="7FA23BC7"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商品运营专员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高级商品运营专员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商品运营</w:t>
      </w:r>
      <w:r>
        <w:rPr>
          <w:rFonts w:hint="eastAsia" w:ascii="微软雅黑" w:hAnsi="微软雅黑" w:eastAsia="微软雅黑"/>
          <w:highlight w:val="none"/>
        </w:rPr>
        <w:t>主管--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商品运营经理</w:t>
      </w:r>
    </w:p>
    <w:p w14:paraId="4B83D937"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培养期本科9-10K,研究生11-12K；提供宿舍及员工自助食堂；周末双休</w:t>
      </w:r>
    </w:p>
    <w:p w14:paraId="22AC69A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微软雅黑" w:hAnsi="微软雅黑" w:eastAsia="微软雅黑"/>
          <w:lang w:val="en-US" w:eastAsia="zh-CN"/>
        </w:rPr>
      </w:pPr>
      <w:bookmarkStart w:id="8" w:name="_Toc16176"/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品牌管培生（THE COLORIST调色师，品牌策划&amp;内容运营各1个）</w:t>
      </w:r>
      <w:bookmarkEnd w:id="8"/>
    </w:p>
    <w:p w14:paraId="4162DF60"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工作地点：上海</w:t>
      </w:r>
    </w:p>
    <w:p w14:paraId="568779CE"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品牌策划经理</w:t>
      </w:r>
    </w:p>
    <w:p w14:paraId="7F43527E"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培养期本科9-10K,研究生11-12K；提供宿舍及员工自助食堂；周末双休</w:t>
      </w:r>
    </w:p>
    <w:p w14:paraId="20B7F410">
      <w:pPr>
        <w:rPr>
          <w:rFonts w:hint="eastAsia" w:ascii="微软雅黑" w:hAnsi="微软雅黑" w:eastAsia="微软雅黑"/>
          <w:lang w:val="en-US" w:eastAsia="zh-CN"/>
        </w:rPr>
      </w:pPr>
    </w:p>
    <w:p w14:paraId="0F9ABE71">
      <w:pPr>
        <w:bidi w:val="0"/>
        <w:outlineLvl w:val="9"/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  <w:t>应聘方式</w:t>
      </w:r>
    </w:p>
    <w:p w14:paraId="2DD19144">
      <w:pPr>
        <w:spacing w:line="360" w:lineRule="auto"/>
        <w:rPr>
          <w:rFonts w:ascii="微软雅黑" w:hAnsi="微软雅黑" w:eastAsia="微软雅黑"/>
          <w:b/>
          <w:bCs w:val="0"/>
          <w:szCs w:val="20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应聘流程：</w:t>
      </w:r>
      <w:r>
        <w:rPr>
          <w:rFonts w:hint="eastAsia" w:ascii="微软雅黑" w:hAnsi="微软雅黑" w:eastAsia="微软雅黑"/>
          <w:b w:val="0"/>
          <w:bCs/>
          <w:szCs w:val="20"/>
        </w:rPr>
        <w:t>网申/校园招聘会→简历筛选→初面→终面→录用</w:t>
      </w:r>
    </w:p>
    <w:p w14:paraId="72C42496">
      <w:pPr>
        <w:spacing w:line="360" w:lineRule="auto"/>
        <w:rPr>
          <w:rFonts w:hint="eastAsia" w:ascii="微软雅黑" w:hAnsi="微软雅黑" w:eastAsia="微软雅黑"/>
          <w:b/>
          <w:bCs w:val="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Cs w:val="20"/>
          <w:lang w:val="en-US" w:eastAsia="zh-CN"/>
        </w:rPr>
        <w:t>网申渠道：</w:t>
      </w:r>
    </w:p>
    <w:p w14:paraId="492C9261">
      <w:pPr>
        <w:spacing w:line="360" w:lineRule="auto"/>
        <w:outlineLvl w:val="9"/>
        <w:rPr>
          <w:rFonts w:hint="eastAsia" w:ascii="微软雅黑" w:hAnsi="微软雅黑" w:eastAsia="微软雅黑"/>
          <w:b/>
          <w:bCs w:val="0"/>
          <w:szCs w:val="20"/>
        </w:rPr>
      </w:pPr>
      <w:r>
        <w:rPr>
          <w:rFonts w:hint="eastAsia" w:ascii="微软雅黑" w:hAnsi="微软雅黑" w:eastAsia="微软雅黑"/>
          <w:b/>
          <w:bCs w:val="0"/>
          <w:szCs w:val="20"/>
          <w:lang w:val="en-US" w:eastAsia="zh-CN"/>
        </w:rPr>
        <w:t>①KK招聘公众号：</w:t>
      </w: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KK招聘-招聘传送-校园招聘</w:t>
      </w:r>
    </w:p>
    <w:p w14:paraId="7BD83FDC">
      <w:pPr>
        <w:bidi w:val="0"/>
        <w:rPr>
          <w:rFonts w:hint="eastAsia" w:ascii="微软雅黑" w:hAnsi="微软雅黑" w:eastAsia="微软雅黑"/>
          <w:b w:val="0"/>
          <w:bCs/>
          <w:color w:val="auto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Cs w:val="20"/>
          <w:lang w:val="en-US" w:eastAsia="zh-CN"/>
        </w:rPr>
        <w:t>②</w:t>
      </w:r>
      <w:r>
        <w:rPr>
          <w:rFonts w:hint="eastAsia" w:ascii="微软雅黑" w:hAnsi="微软雅黑" w:eastAsia="微软雅黑"/>
          <w:b/>
          <w:bCs w:val="0"/>
          <w:szCs w:val="20"/>
        </w:rPr>
        <w:t>接受简历邮箱：</w:t>
      </w:r>
      <w:r>
        <w:rPr>
          <w:rFonts w:hint="eastAsia" w:ascii="微软雅黑" w:hAnsi="微软雅黑" w:eastAsia="微软雅黑" w:cs="微软雅黑"/>
          <w:color w:val="auto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u w:val="none"/>
        </w:rPr>
        <w:instrText xml:space="preserve"> HYPERLINK "mailto:邮件命名为\“姓名+投递岗位（门店管培生请备注意向城市）+联系方式\”，附上简历，发送至hr@kkgroup.cn。" </w:instrText>
      </w:r>
      <w:r>
        <w:rPr>
          <w:rFonts w:hint="eastAsia" w:ascii="微软雅黑" w:hAnsi="微软雅黑" w:eastAsia="微软雅黑" w:cs="微软雅黑"/>
          <w:color w:val="auto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</w:rPr>
        <w:t>邮件命名为“姓名+投递岗位（门店管培生请备注意向城市）+联系方式”，附上简历</w:t>
      </w:r>
      <w:r>
        <w:rPr>
          <w:rStyle w:val="13"/>
          <w:rFonts w:hint="eastAsia" w:ascii="微软雅黑" w:hAnsi="微软雅黑" w:eastAsia="微软雅黑" w:cs="微软雅黑"/>
          <w:lang w:eastAsia="zh-CN"/>
        </w:rPr>
        <w:t>，</w:t>
      </w:r>
      <w:r>
        <w:rPr>
          <w:rStyle w:val="13"/>
          <w:rFonts w:hint="eastAsia" w:ascii="微软雅黑" w:hAnsi="微软雅黑" w:eastAsia="微软雅黑" w:cs="微软雅黑"/>
          <w:lang w:val="en-US" w:eastAsia="zh-CN"/>
        </w:rPr>
        <w:t>发送至</w:t>
      </w:r>
      <w:r>
        <w:rPr>
          <w:rStyle w:val="13"/>
          <w:rFonts w:hint="eastAsia" w:ascii="微软雅黑" w:hAnsi="微软雅黑" w:eastAsia="微软雅黑"/>
          <w:b w:val="0"/>
          <w:bCs/>
          <w:szCs w:val="20"/>
          <w:lang w:val="en-US" w:eastAsia="zh-CN"/>
        </w:rPr>
        <w:t>hr</w:t>
      </w:r>
      <w:r>
        <w:rPr>
          <w:rStyle w:val="13"/>
          <w:rFonts w:ascii="微软雅黑" w:hAnsi="微软雅黑" w:eastAsia="微软雅黑"/>
          <w:b w:val="0"/>
          <w:bCs/>
          <w:sz w:val="24"/>
        </w:rPr>
        <w:t>@kkg</w:t>
      </w:r>
      <w:r>
        <w:rPr>
          <w:rStyle w:val="13"/>
          <w:rFonts w:hint="eastAsia" w:ascii="微软雅黑" w:hAnsi="微软雅黑" w:eastAsia="微软雅黑"/>
          <w:b w:val="0"/>
          <w:bCs/>
          <w:sz w:val="24"/>
          <w:lang w:val="en-US" w:eastAsia="zh-CN"/>
        </w:rPr>
        <w:t>roup.</w:t>
      </w:r>
      <w:r>
        <w:rPr>
          <w:rStyle w:val="13"/>
          <w:rFonts w:ascii="微软雅黑" w:hAnsi="微软雅黑" w:eastAsia="微软雅黑"/>
          <w:b w:val="0"/>
          <w:bCs/>
          <w:sz w:val="24"/>
        </w:rPr>
        <w:t>c</w:t>
      </w:r>
      <w:r>
        <w:rPr>
          <w:rStyle w:val="13"/>
          <w:rFonts w:hint="eastAsia" w:ascii="微软雅黑" w:hAnsi="微软雅黑" w:eastAsia="微软雅黑"/>
          <w:b w:val="0"/>
          <w:bCs/>
          <w:sz w:val="24"/>
          <w:lang w:val="en-US" w:eastAsia="zh-CN"/>
        </w:rPr>
        <w:t>n。</w:t>
      </w:r>
      <w:r>
        <w:rPr>
          <w:rFonts w:hint="eastAsia" w:ascii="微软雅黑" w:hAnsi="微软雅黑" w:eastAsia="微软雅黑" w:cs="微软雅黑"/>
          <w:color w:val="auto"/>
          <w:u w:val="none"/>
        </w:rPr>
        <w:fldChar w:fldCharType="end"/>
      </w:r>
    </w:p>
    <w:p w14:paraId="3134DCE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东莞总部地址：东莞市南城区袁屋边隐山路35号KK集团</w:t>
      </w:r>
    </w:p>
    <w:p w14:paraId="65B6CF8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深圳总部地址：深圳市福田区梅林街道中康路136号深圳新一代产业园2栋16楼</w:t>
      </w:r>
    </w:p>
    <w:p w14:paraId="4903D3A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上海总部</w:t>
      </w:r>
      <w:bookmarkStart w:id="9" w:name="_GoBack"/>
      <w:bookmarkEnd w:id="9"/>
      <w:r>
        <w:rPr>
          <w:rFonts w:hint="eastAsia" w:ascii="微软雅黑" w:hAnsi="微软雅黑" w:eastAsia="微软雅黑" w:cs="微软雅黑"/>
          <w:lang w:val="en-US" w:eastAsia="zh-CN"/>
        </w:rPr>
        <w:t>地址：上海市闵行区申长路 1466弄联泰中心3号楼北8楼</w:t>
      </w:r>
    </w:p>
    <w:p w14:paraId="32EE254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DFF99E8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微软雅黑" w:hAnsi="微软雅黑" w:eastAsia="微软雅黑"/>
          <w:b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更多信息（含移动端简历投递、校园招聘会行程）请关注我司微信公众号：</w:t>
      </w:r>
      <w:r>
        <w:rPr>
          <w:rFonts w:hint="eastAsia" w:ascii="微软雅黑" w:hAnsi="微软雅黑" w:eastAsia="微软雅黑"/>
          <w:b/>
          <w:bCs w:val="0"/>
          <w:szCs w:val="20"/>
          <w:highlight w:val="none"/>
        </w:rPr>
        <w:t>KK招聘</w:t>
      </w:r>
    </w:p>
    <w:sectPr>
      <w:headerReference r:id="rId3" w:type="default"/>
      <w:pgSz w:w="11906" w:h="16838"/>
      <w:pgMar w:top="720" w:right="720" w:bottom="720" w:left="72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ShuSongErKW">
    <w:altName w:val="宋体"/>
    <w:panose1 w:val="00020600040101010101"/>
    <w:charset w:val="86"/>
    <w:family w:val="roman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3591">
    <w:pPr>
      <w:pStyle w:val="8"/>
      <w:ind w:left="-850" w:leftChars="-405" w:firstLine="424" w:firstLineChars="236"/>
      <w:jc w:val="left"/>
    </w:pPr>
    <w:r>
      <w:drawing>
        <wp:inline distT="0" distB="0" distL="0" distR="0">
          <wp:extent cx="802640" cy="457200"/>
          <wp:effectExtent l="0" t="0" r="0" b="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69" cy="4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8A017"/>
    <w:multiLevelType w:val="singleLevel"/>
    <w:tmpl w:val="4A88A01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0F7828"/>
    <w:rsid w:val="00011301"/>
    <w:rsid w:val="000564F2"/>
    <w:rsid w:val="000A192A"/>
    <w:rsid w:val="000C38B8"/>
    <w:rsid w:val="000F7828"/>
    <w:rsid w:val="00125A5E"/>
    <w:rsid w:val="00127F6D"/>
    <w:rsid w:val="001C636C"/>
    <w:rsid w:val="001F1A00"/>
    <w:rsid w:val="00225642"/>
    <w:rsid w:val="002461FD"/>
    <w:rsid w:val="002B785B"/>
    <w:rsid w:val="002C040B"/>
    <w:rsid w:val="002C78DD"/>
    <w:rsid w:val="002E60A2"/>
    <w:rsid w:val="00310A5A"/>
    <w:rsid w:val="00331DC6"/>
    <w:rsid w:val="00344B63"/>
    <w:rsid w:val="00350AC3"/>
    <w:rsid w:val="00352C34"/>
    <w:rsid w:val="00383B2C"/>
    <w:rsid w:val="003E290A"/>
    <w:rsid w:val="004170E1"/>
    <w:rsid w:val="00464AF7"/>
    <w:rsid w:val="004B0619"/>
    <w:rsid w:val="004E2F6F"/>
    <w:rsid w:val="005453A8"/>
    <w:rsid w:val="005B34E4"/>
    <w:rsid w:val="005B45F7"/>
    <w:rsid w:val="005E22F6"/>
    <w:rsid w:val="006501FC"/>
    <w:rsid w:val="00660AEC"/>
    <w:rsid w:val="0067517D"/>
    <w:rsid w:val="00680889"/>
    <w:rsid w:val="006D59B9"/>
    <w:rsid w:val="00737D21"/>
    <w:rsid w:val="00755490"/>
    <w:rsid w:val="00763762"/>
    <w:rsid w:val="00785C0E"/>
    <w:rsid w:val="007A277A"/>
    <w:rsid w:val="007D2221"/>
    <w:rsid w:val="00853720"/>
    <w:rsid w:val="00857507"/>
    <w:rsid w:val="008765BF"/>
    <w:rsid w:val="00885983"/>
    <w:rsid w:val="008A5C47"/>
    <w:rsid w:val="008B04F5"/>
    <w:rsid w:val="008B1B0B"/>
    <w:rsid w:val="00916C43"/>
    <w:rsid w:val="00927059"/>
    <w:rsid w:val="00995584"/>
    <w:rsid w:val="00AA27E9"/>
    <w:rsid w:val="00AB285B"/>
    <w:rsid w:val="00AE00EE"/>
    <w:rsid w:val="00BE1574"/>
    <w:rsid w:val="00CB0646"/>
    <w:rsid w:val="00CE202E"/>
    <w:rsid w:val="00D27CFB"/>
    <w:rsid w:val="00D56F38"/>
    <w:rsid w:val="00D62F58"/>
    <w:rsid w:val="00D6401F"/>
    <w:rsid w:val="00D77158"/>
    <w:rsid w:val="00DD6A59"/>
    <w:rsid w:val="00E42A60"/>
    <w:rsid w:val="00E42BE7"/>
    <w:rsid w:val="00F3081B"/>
    <w:rsid w:val="00F7281F"/>
    <w:rsid w:val="00FD63EE"/>
    <w:rsid w:val="018A2858"/>
    <w:rsid w:val="01966153"/>
    <w:rsid w:val="01E55C64"/>
    <w:rsid w:val="02B727F4"/>
    <w:rsid w:val="02F944FF"/>
    <w:rsid w:val="03393A44"/>
    <w:rsid w:val="03B01826"/>
    <w:rsid w:val="045B21DA"/>
    <w:rsid w:val="04F752DC"/>
    <w:rsid w:val="05255BEE"/>
    <w:rsid w:val="05C132CD"/>
    <w:rsid w:val="05F35E79"/>
    <w:rsid w:val="06046524"/>
    <w:rsid w:val="06DE4CE6"/>
    <w:rsid w:val="07614296"/>
    <w:rsid w:val="07B13239"/>
    <w:rsid w:val="07F87422"/>
    <w:rsid w:val="0821463A"/>
    <w:rsid w:val="086307DF"/>
    <w:rsid w:val="087F28F6"/>
    <w:rsid w:val="08982A54"/>
    <w:rsid w:val="09AF102F"/>
    <w:rsid w:val="09DE644E"/>
    <w:rsid w:val="09EF4ABF"/>
    <w:rsid w:val="0A7D3A0A"/>
    <w:rsid w:val="0AAF3896"/>
    <w:rsid w:val="0AD63B50"/>
    <w:rsid w:val="0B567CEF"/>
    <w:rsid w:val="0B77023C"/>
    <w:rsid w:val="0BBF37B3"/>
    <w:rsid w:val="0C3B5BE4"/>
    <w:rsid w:val="0C6562B1"/>
    <w:rsid w:val="0CA617D8"/>
    <w:rsid w:val="0CF87B01"/>
    <w:rsid w:val="0D1C7E77"/>
    <w:rsid w:val="0D7F24B7"/>
    <w:rsid w:val="0D9A4395"/>
    <w:rsid w:val="0D9F27F4"/>
    <w:rsid w:val="0DCB162B"/>
    <w:rsid w:val="0E48361E"/>
    <w:rsid w:val="0E670EC8"/>
    <w:rsid w:val="0E786A02"/>
    <w:rsid w:val="0F2A5613"/>
    <w:rsid w:val="0F327C62"/>
    <w:rsid w:val="0F3711A0"/>
    <w:rsid w:val="0FB80B48"/>
    <w:rsid w:val="0FC27346"/>
    <w:rsid w:val="101151A0"/>
    <w:rsid w:val="1080280E"/>
    <w:rsid w:val="11560F70"/>
    <w:rsid w:val="11C027DA"/>
    <w:rsid w:val="11F45906"/>
    <w:rsid w:val="125E3ADF"/>
    <w:rsid w:val="126048A3"/>
    <w:rsid w:val="12712C41"/>
    <w:rsid w:val="127323CD"/>
    <w:rsid w:val="12AB0956"/>
    <w:rsid w:val="12CD48A8"/>
    <w:rsid w:val="131323A0"/>
    <w:rsid w:val="13297BCD"/>
    <w:rsid w:val="13E8499E"/>
    <w:rsid w:val="14204A90"/>
    <w:rsid w:val="146E574C"/>
    <w:rsid w:val="14F101B2"/>
    <w:rsid w:val="14F35A0D"/>
    <w:rsid w:val="150E050F"/>
    <w:rsid w:val="151E2209"/>
    <w:rsid w:val="156B3F44"/>
    <w:rsid w:val="15967F93"/>
    <w:rsid w:val="1689012D"/>
    <w:rsid w:val="16D87193"/>
    <w:rsid w:val="18055600"/>
    <w:rsid w:val="18303B04"/>
    <w:rsid w:val="183A6110"/>
    <w:rsid w:val="1A7A5189"/>
    <w:rsid w:val="1A7C21FA"/>
    <w:rsid w:val="1A7E4A7E"/>
    <w:rsid w:val="1AA26EC7"/>
    <w:rsid w:val="1ACA45FA"/>
    <w:rsid w:val="1B0D68E4"/>
    <w:rsid w:val="1B6E454F"/>
    <w:rsid w:val="1BC74E56"/>
    <w:rsid w:val="1BE02CA3"/>
    <w:rsid w:val="1C0B5A53"/>
    <w:rsid w:val="1C2B7688"/>
    <w:rsid w:val="1C415124"/>
    <w:rsid w:val="1C695F06"/>
    <w:rsid w:val="1C85398C"/>
    <w:rsid w:val="1C8E5E18"/>
    <w:rsid w:val="1CB73182"/>
    <w:rsid w:val="1CE87DAE"/>
    <w:rsid w:val="1E0A24EA"/>
    <w:rsid w:val="1E0F4147"/>
    <w:rsid w:val="1E2702CB"/>
    <w:rsid w:val="1E461758"/>
    <w:rsid w:val="1E5D28D7"/>
    <w:rsid w:val="1EA2345E"/>
    <w:rsid w:val="1EE82FD5"/>
    <w:rsid w:val="1F300745"/>
    <w:rsid w:val="1F3E5452"/>
    <w:rsid w:val="1F51123A"/>
    <w:rsid w:val="1F551FE3"/>
    <w:rsid w:val="1FCF4063"/>
    <w:rsid w:val="200F1028"/>
    <w:rsid w:val="204D7758"/>
    <w:rsid w:val="20543389"/>
    <w:rsid w:val="208B17FD"/>
    <w:rsid w:val="20FA38C1"/>
    <w:rsid w:val="20FF0890"/>
    <w:rsid w:val="214116AB"/>
    <w:rsid w:val="21626A6F"/>
    <w:rsid w:val="2178380F"/>
    <w:rsid w:val="221800AC"/>
    <w:rsid w:val="222F6F0A"/>
    <w:rsid w:val="24012503"/>
    <w:rsid w:val="256D1C16"/>
    <w:rsid w:val="25CD6167"/>
    <w:rsid w:val="25F97CDF"/>
    <w:rsid w:val="265D5EBC"/>
    <w:rsid w:val="26A31A4F"/>
    <w:rsid w:val="26A55734"/>
    <w:rsid w:val="26DF247F"/>
    <w:rsid w:val="27037402"/>
    <w:rsid w:val="274969E9"/>
    <w:rsid w:val="2775332E"/>
    <w:rsid w:val="27AA7CA5"/>
    <w:rsid w:val="280B47C0"/>
    <w:rsid w:val="287B3569"/>
    <w:rsid w:val="287F45CB"/>
    <w:rsid w:val="288C0FAD"/>
    <w:rsid w:val="28DF2781"/>
    <w:rsid w:val="28E9017C"/>
    <w:rsid w:val="29EC4E0D"/>
    <w:rsid w:val="2A175A2C"/>
    <w:rsid w:val="2A481B18"/>
    <w:rsid w:val="2B01547A"/>
    <w:rsid w:val="2B0B117B"/>
    <w:rsid w:val="2B9D41E7"/>
    <w:rsid w:val="2BD17AC4"/>
    <w:rsid w:val="2CB34DA4"/>
    <w:rsid w:val="2CD21D51"/>
    <w:rsid w:val="2CF30B5F"/>
    <w:rsid w:val="2D0A37E8"/>
    <w:rsid w:val="2D283215"/>
    <w:rsid w:val="2DCE49C5"/>
    <w:rsid w:val="2E3F4422"/>
    <w:rsid w:val="2E7A4AE4"/>
    <w:rsid w:val="2E8C785D"/>
    <w:rsid w:val="2FB73596"/>
    <w:rsid w:val="2FB739A8"/>
    <w:rsid w:val="2FF72014"/>
    <w:rsid w:val="300246BA"/>
    <w:rsid w:val="300A0CEF"/>
    <w:rsid w:val="301A0357"/>
    <w:rsid w:val="304D1074"/>
    <w:rsid w:val="307373A7"/>
    <w:rsid w:val="307B2154"/>
    <w:rsid w:val="30877878"/>
    <w:rsid w:val="30A134EE"/>
    <w:rsid w:val="31077AEF"/>
    <w:rsid w:val="32145082"/>
    <w:rsid w:val="32147247"/>
    <w:rsid w:val="337041BE"/>
    <w:rsid w:val="33CD5C30"/>
    <w:rsid w:val="342E0417"/>
    <w:rsid w:val="346607DD"/>
    <w:rsid w:val="35001D8D"/>
    <w:rsid w:val="35812E43"/>
    <w:rsid w:val="35EC03D6"/>
    <w:rsid w:val="362E00C1"/>
    <w:rsid w:val="36621647"/>
    <w:rsid w:val="36CA6B61"/>
    <w:rsid w:val="36D2631F"/>
    <w:rsid w:val="38656599"/>
    <w:rsid w:val="38794C42"/>
    <w:rsid w:val="387B329C"/>
    <w:rsid w:val="38A02FD5"/>
    <w:rsid w:val="38F342FA"/>
    <w:rsid w:val="39701F3A"/>
    <w:rsid w:val="3993083C"/>
    <w:rsid w:val="399A5944"/>
    <w:rsid w:val="39A1280E"/>
    <w:rsid w:val="39C81F22"/>
    <w:rsid w:val="3A21268E"/>
    <w:rsid w:val="3A26644F"/>
    <w:rsid w:val="3AC17FDE"/>
    <w:rsid w:val="3AFC028E"/>
    <w:rsid w:val="3B506883"/>
    <w:rsid w:val="3BEFED73"/>
    <w:rsid w:val="3BF07468"/>
    <w:rsid w:val="3C702C3D"/>
    <w:rsid w:val="3CC64D02"/>
    <w:rsid w:val="3D0A324C"/>
    <w:rsid w:val="3DBD0FF0"/>
    <w:rsid w:val="3E0543CB"/>
    <w:rsid w:val="3EB4658A"/>
    <w:rsid w:val="3F187E41"/>
    <w:rsid w:val="3F1D6B3A"/>
    <w:rsid w:val="3F886FD4"/>
    <w:rsid w:val="3F953B01"/>
    <w:rsid w:val="3FC3709C"/>
    <w:rsid w:val="3FD703F8"/>
    <w:rsid w:val="40414DCB"/>
    <w:rsid w:val="409C6967"/>
    <w:rsid w:val="40BF395F"/>
    <w:rsid w:val="40ED2165"/>
    <w:rsid w:val="41036525"/>
    <w:rsid w:val="41055C77"/>
    <w:rsid w:val="412B3A3B"/>
    <w:rsid w:val="41932688"/>
    <w:rsid w:val="42364B11"/>
    <w:rsid w:val="427F7973"/>
    <w:rsid w:val="42901BD8"/>
    <w:rsid w:val="439D633B"/>
    <w:rsid w:val="453D7FB7"/>
    <w:rsid w:val="455D64EE"/>
    <w:rsid w:val="45F84EDF"/>
    <w:rsid w:val="45FE7BD3"/>
    <w:rsid w:val="461228C7"/>
    <w:rsid w:val="471C5100"/>
    <w:rsid w:val="47873302"/>
    <w:rsid w:val="482326CB"/>
    <w:rsid w:val="48236F0D"/>
    <w:rsid w:val="48574A2A"/>
    <w:rsid w:val="49885819"/>
    <w:rsid w:val="49E97921"/>
    <w:rsid w:val="4AAE5753"/>
    <w:rsid w:val="4B9D4CDA"/>
    <w:rsid w:val="4BC82F45"/>
    <w:rsid w:val="4C112C0D"/>
    <w:rsid w:val="4C240486"/>
    <w:rsid w:val="4C815F98"/>
    <w:rsid w:val="4CE751E1"/>
    <w:rsid w:val="4D290AFA"/>
    <w:rsid w:val="4D2B416B"/>
    <w:rsid w:val="4D60499A"/>
    <w:rsid w:val="4DBF1700"/>
    <w:rsid w:val="4DC56A3D"/>
    <w:rsid w:val="4DF87BB0"/>
    <w:rsid w:val="4E6E0F70"/>
    <w:rsid w:val="4EAC779F"/>
    <w:rsid w:val="4EE31744"/>
    <w:rsid w:val="4F191554"/>
    <w:rsid w:val="4F353C29"/>
    <w:rsid w:val="4F4539A2"/>
    <w:rsid w:val="4F721DE6"/>
    <w:rsid w:val="506A18F8"/>
    <w:rsid w:val="50F441FE"/>
    <w:rsid w:val="510A5A35"/>
    <w:rsid w:val="510C6892"/>
    <w:rsid w:val="517E1893"/>
    <w:rsid w:val="523A2A48"/>
    <w:rsid w:val="52647719"/>
    <w:rsid w:val="527513E3"/>
    <w:rsid w:val="52903990"/>
    <w:rsid w:val="52E35328"/>
    <w:rsid w:val="52FA0640"/>
    <w:rsid w:val="53661B68"/>
    <w:rsid w:val="5393475B"/>
    <w:rsid w:val="53B1165D"/>
    <w:rsid w:val="53E77904"/>
    <w:rsid w:val="541F7381"/>
    <w:rsid w:val="54B579B9"/>
    <w:rsid w:val="54D70A03"/>
    <w:rsid w:val="54F73991"/>
    <w:rsid w:val="558C683E"/>
    <w:rsid w:val="57706EEF"/>
    <w:rsid w:val="57B37637"/>
    <w:rsid w:val="57CC642B"/>
    <w:rsid w:val="58017EEB"/>
    <w:rsid w:val="58675F87"/>
    <w:rsid w:val="586F5453"/>
    <w:rsid w:val="58703309"/>
    <w:rsid w:val="58A40D0D"/>
    <w:rsid w:val="591675CF"/>
    <w:rsid w:val="59281182"/>
    <w:rsid w:val="593A3B32"/>
    <w:rsid w:val="59C35BD9"/>
    <w:rsid w:val="5A0B5415"/>
    <w:rsid w:val="5ACC5CBC"/>
    <w:rsid w:val="5ACE5F68"/>
    <w:rsid w:val="5ADFB9E7"/>
    <w:rsid w:val="5AEB66C2"/>
    <w:rsid w:val="5AF827E2"/>
    <w:rsid w:val="5AFE5B90"/>
    <w:rsid w:val="5B1E04B2"/>
    <w:rsid w:val="5B424CC0"/>
    <w:rsid w:val="5B6D755C"/>
    <w:rsid w:val="5B7D6A7D"/>
    <w:rsid w:val="5BB340A7"/>
    <w:rsid w:val="5C1133CB"/>
    <w:rsid w:val="5C1305F4"/>
    <w:rsid w:val="5C6920ED"/>
    <w:rsid w:val="5C7A1E29"/>
    <w:rsid w:val="5CE37FD0"/>
    <w:rsid w:val="5D2D4B78"/>
    <w:rsid w:val="5D467306"/>
    <w:rsid w:val="5D6E4932"/>
    <w:rsid w:val="5E595800"/>
    <w:rsid w:val="5E5A69C7"/>
    <w:rsid w:val="5E653F23"/>
    <w:rsid w:val="5F4C0F05"/>
    <w:rsid w:val="5FA10F8B"/>
    <w:rsid w:val="5FA6413B"/>
    <w:rsid w:val="60AD596D"/>
    <w:rsid w:val="60B77E8C"/>
    <w:rsid w:val="60C62D28"/>
    <w:rsid w:val="60DF76E5"/>
    <w:rsid w:val="613017CF"/>
    <w:rsid w:val="613574EF"/>
    <w:rsid w:val="61803B35"/>
    <w:rsid w:val="61B045D1"/>
    <w:rsid w:val="61DF30C8"/>
    <w:rsid w:val="62784BF2"/>
    <w:rsid w:val="62F00C3C"/>
    <w:rsid w:val="630E2C19"/>
    <w:rsid w:val="638A0124"/>
    <w:rsid w:val="639264CB"/>
    <w:rsid w:val="63FE6097"/>
    <w:rsid w:val="6427457D"/>
    <w:rsid w:val="643B5761"/>
    <w:rsid w:val="654B207B"/>
    <w:rsid w:val="6572670B"/>
    <w:rsid w:val="66A03D4A"/>
    <w:rsid w:val="66B34192"/>
    <w:rsid w:val="67740284"/>
    <w:rsid w:val="67EA67BF"/>
    <w:rsid w:val="682A228A"/>
    <w:rsid w:val="68891429"/>
    <w:rsid w:val="68D03D65"/>
    <w:rsid w:val="68DD18FD"/>
    <w:rsid w:val="695222D4"/>
    <w:rsid w:val="69BE2C55"/>
    <w:rsid w:val="69C40EDA"/>
    <w:rsid w:val="69D84196"/>
    <w:rsid w:val="6B3C57DE"/>
    <w:rsid w:val="6B650AFA"/>
    <w:rsid w:val="6C1160E4"/>
    <w:rsid w:val="6C1255B9"/>
    <w:rsid w:val="6C497A1A"/>
    <w:rsid w:val="6C881BA6"/>
    <w:rsid w:val="6D3747F3"/>
    <w:rsid w:val="6D7F76EE"/>
    <w:rsid w:val="6E061F82"/>
    <w:rsid w:val="6E0A49E0"/>
    <w:rsid w:val="6EB74D2E"/>
    <w:rsid w:val="6EF25975"/>
    <w:rsid w:val="6F046D95"/>
    <w:rsid w:val="6F4F4C14"/>
    <w:rsid w:val="6F617F23"/>
    <w:rsid w:val="6F6E08E4"/>
    <w:rsid w:val="7059777E"/>
    <w:rsid w:val="70A4399C"/>
    <w:rsid w:val="70DA5239"/>
    <w:rsid w:val="710D51F2"/>
    <w:rsid w:val="710F34B0"/>
    <w:rsid w:val="717011BF"/>
    <w:rsid w:val="719C040E"/>
    <w:rsid w:val="71E977B5"/>
    <w:rsid w:val="72550AD9"/>
    <w:rsid w:val="7269BF46"/>
    <w:rsid w:val="72AE4020"/>
    <w:rsid w:val="736C53B1"/>
    <w:rsid w:val="74482430"/>
    <w:rsid w:val="74DA1DD9"/>
    <w:rsid w:val="74DA6239"/>
    <w:rsid w:val="74EE090F"/>
    <w:rsid w:val="752761E6"/>
    <w:rsid w:val="75941542"/>
    <w:rsid w:val="75960AA1"/>
    <w:rsid w:val="75C96311"/>
    <w:rsid w:val="75D43A11"/>
    <w:rsid w:val="761A6E93"/>
    <w:rsid w:val="76457D43"/>
    <w:rsid w:val="766746A1"/>
    <w:rsid w:val="76AF6933"/>
    <w:rsid w:val="76BD1500"/>
    <w:rsid w:val="76DF1AF4"/>
    <w:rsid w:val="76E8354B"/>
    <w:rsid w:val="77222CCA"/>
    <w:rsid w:val="772A3A11"/>
    <w:rsid w:val="773E4923"/>
    <w:rsid w:val="77711C40"/>
    <w:rsid w:val="77F616D1"/>
    <w:rsid w:val="77FA49EA"/>
    <w:rsid w:val="787478DE"/>
    <w:rsid w:val="795E4ED1"/>
    <w:rsid w:val="797E0C4E"/>
    <w:rsid w:val="79B53C69"/>
    <w:rsid w:val="79C2783E"/>
    <w:rsid w:val="79EA307A"/>
    <w:rsid w:val="7A097A01"/>
    <w:rsid w:val="7A4C3B60"/>
    <w:rsid w:val="7A65504E"/>
    <w:rsid w:val="7A8F42AC"/>
    <w:rsid w:val="7ACD3BEC"/>
    <w:rsid w:val="7B1C0380"/>
    <w:rsid w:val="7B253334"/>
    <w:rsid w:val="7B7B66DC"/>
    <w:rsid w:val="7B81510E"/>
    <w:rsid w:val="7BE10A28"/>
    <w:rsid w:val="7BFA1D7F"/>
    <w:rsid w:val="7D3F718A"/>
    <w:rsid w:val="7D5C6CAB"/>
    <w:rsid w:val="7D5F62B6"/>
    <w:rsid w:val="7DFF8F4B"/>
    <w:rsid w:val="7EFED07F"/>
    <w:rsid w:val="7F737AE8"/>
    <w:rsid w:val="7F7734C9"/>
    <w:rsid w:val="7FD6AFBF"/>
    <w:rsid w:val="91DE6313"/>
    <w:rsid w:val="B9EE34D3"/>
    <w:rsid w:val="CCEE9EC5"/>
    <w:rsid w:val="DAFF839F"/>
    <w:rsid w:val="E76D9D32"/>
    <w:rsid w:val="F0EB40F1"/>
    <w:rsid w:val="F9573C5F"/>
    <w:rsid w:val="FDE1C8BC"/>
    <w:rsid w:val="FE7FF59F"/>
    <w:rsid w:val="FEE38FF1"/>
    <w:rsid w:val="FF7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fontstyle01"/>
    <w:basedOn w:val="12"/>
    <w:autoRedefine/>
    <w:qFormat/>
    <w:uiPriority w:val="0"/>
    <w:rPr>
      <w:rFonts w:hint="default" w:ascii="HYShuSongErKW" w:hAnsi="HYShuSongErKW"/>
      <w:color w:val="000008"/>
      <w:sz w:val="24"/>
      <w:szCs w:val="24"/>
    </w:rPr>
  </w:style>
  <w:style w:type="character" w:customStyle="1" w:styleId="19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10"/>
    <w:basedOn w:val="12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1174</Words>
  <Characters>1329</Characters>
  <Lines>8</Lines>
  <Paragraphs>2</Paragraphs>
  <TotalTime>2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2021-07-04T19:07:00Z</dcterms:created>
  <dc:creator>AutoBVT</dc:creator>
  <cp:lastModifiedBy>王朝政</cp:lastModifiedBy>
  <dcterms:modified xsi:type="dcterms:W3CDTF">2024-09-24T07:42:35Z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32715F225EA445CB904D2F17139FBD53_13</vt:lpwstr>
  </property>
</Properties>
</file>