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前海人寿保险股份有限公司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0" w:firstLineChars="100"/>
        <w:textAlignment w:val="auto"/>
        <w:rPr>
          <w:rFonts w:hint="eastAsia"/>
          <w:color w:val="auto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1、</w:t>
      </w:r>
      <w:r>
        <w:rPr>
          <w:rFonts w:hint="eastAsia"/>
          <w:color w:val="auto"/>
          <w:sz w:val="21"/>
          <w:szCs w:val="21"/>
        </w:rPr>
        <w:t>公司简介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前海人寿保险股份有限公司（以下简称“前海人寿”）成立于2012年2月，是首家总部位于前海蛇口自贸片区的全国性金融保险机构，致力于成为服务领先、值得信赖的保险企业。公司注册资本金85亿元，服务客户超550万人，贡献百亿元税收，多年入选“中国企业500强”“中国服务业企业500强”，荣获优秀消费者权益保护保险机构、保险科技创新大奖、卓越养老保险公司、卓越社会责任表现金融机构等多项荣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诞生于前海、以前海命名，前海人寿自成立以来，在党和国家的领导下，珍惜发展机遇，秉承“稳健经营、守正创新、客户至上、回馈社会”的经营理念，践行“诚信、务实、专业、价值”的价值观，业务持续稳健增长，呈现出十足的发展潜力。前海人寿合规先行，不断夯实发展基础，搭建了全面风险管理体系，建立了财务、运营、印章等集中管理体系，制定了标准化、规范化的流程控制体系，保障公司合规高效运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前海人寿坚持以客户为中心，深耕保险主业，充分发挥风险管理和保险保障功能，为客户提供各类人身保险服务；公司积极落实“健康中国”号召，2014年起前瞻布局医养产业，打造“保险+医疗+养老”经营模式，旗下医养机构为客户提供优质医养服务；公司稳健投资，务实服务实体经济和民生保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前海人寿秉持“人才为本 奋斗为先”的人才理念，通过系统化、多元化的人才培养机制，形成了一支高素质、专业化的“前海铁军”，为公司提供源源不断的高素质专业人才。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前海人寿紧跟前沿科技趋势，坚持自主创新，不断提高在人工智能、大数据、云计算方面的科技应用，不断推进业务创新、服务创新、管理创新，以科技赋能公司高质量发展。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前海人寿秉承“感恩社会、服务社会、回馈社会”的公益理念，组建爱心志愿者团队，在扶危济困、捐资助学、乡村振兴、绿色公益等领域持续投入，传播保险大爱。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大道至简、实干为要，前海人寿全体员工将矢志不渝、笃行不怠，用实干和担当为社会创造更大的价值，真诚回馈客户、回馈合作伙伴、回馈社会！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/>
          <w:b w:val="0"/>
          <w:bCs/>
          <w:color w:val="auto"/>
          <w:sz w:val="30"/>
          <w:szCs w:val="30"/>
        </w:rPr>
      </w:pPr>
      <w:r>
        <w:rPr>
          <w:rFonts w:hint="eastAsia" w:ascii="宋体" w:hAnsi="宋体"/>
          <w:b w:val="0"/>
          <w:bCs/>
          <w:color w:val="auto"/>
          <w:sz w:val="30"/>
          <w:szCs w:val="30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30"/>
          <w:szCs w:val="30"/>
          <w:lang w:eastAsia="zh-CN"/>
        </w:rPr>
        <w:t>工作地点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30"/>
          <w:szCs w:val="30"/>
          <w:lang w:eastAsia="zh-CN"/>
        </w:rPr>
        <w:t>总部</w:t>
      </w:r>
      <w:r>
        <w:rPr>
          <w:rFonts w:hint="eastAsia" w:ascii="宋体" w:hAnsi="宋体"/>
          <w:b w:val="0"/>
          <w:bCs/>
          <w:color w:val="auto"/>
          <w:sz w:val="30"/>
          <w:szCs w:val="30"/>
          <w:lang w:val="en-US" w:eastAsia="zh-CN"/>
        </w:rPr>
        <w:t>-</w:t>
      </w:r>
      <w:r>
        <w:rPr>
          <w:rFonts w:hint="eastAsia" w:ascii="宋体" w:hAnsi="宋体"/>
          <w:b w:val="0"/>
          <w:bCs/>
          <w:color w:val="auto"/>
          <w:sz w:val="30"/>
          <w:szCs w:val="30"/>
          <w:lang w:eastAsia="zh-CN"/>
        </w:rPr>
        <w:t>深圳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0"/>
          <w:szCs w:val="30"/>
          <w:lang w:eastAsia="zh-CN"/>
        </w:rPr>
        <w:t>广州分公司</w:t>
      </w:r>
      <w:r>
        <w:rPr>
          <w:rFonts w:hint="eastAsia" w:ascii="宋体" w:hAnsi="宋体"/>
          <w:b w:val="0"/>
          <w:bCs/>
          <w:color w:val="auto"/>
          <w:sz w:val="30"/>
          <w:szCs w:val="30"/>
          <w:lang w:val="en-US" w:eastAsia="zh-CN"/>
        </w:rPr>
        <w:t>-广州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eastAsia="宋体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30"/>
          <w:szCs w:val="30"/>
          <w:lang w:val="en-US" w:eastAsia="zh-CN"/>
        </w:rPr>
        <w:t>四川分公司-成都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一、</w:t>
      </w:r>
      <w:r>
        <w:rPr>
          <w:rFonts w:hint="eastAsia"/>
          <w:b w:val="0"/>
          <w:bCs/>
          <w:color w:val="FF0000"/>
          <w:sz w:val="21"/>
          <w:szCs w:val="21"/>
        </w:rPr>
        <w:t>银行保险中心</w:t>
      </w: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1.</w:t>
      </w:r>
      <w:r>
        <w:rPr>
          <w:rFonts w:hint="eastAsia"/>
          <w:b w:val="0"/>
          <w:bCs/>
          <w:color w:val="FF0000"/>
          <w:sz w:val="21"/>
          <w:szCs w:val="21"/>
        </w:rPr>
        <w:t>督导企划岗（1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1、制定各类业务推动方案；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2、根据业务规划，制定业务发展策略；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3、统筹和策划各类大型项目，推动银保业务发展；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4、针对各类大型项目进行组织与管理，建立督导体系；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5、协助组织、策划各类业务会议，加强政策宣导和业务支持；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6、协助银保部的业务推广及宣传活动，并具体落实相关活动；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7、其他督导企划相关工作。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/>
          <w:color w:val="auto"/>
          <w:sz w:val="21"/>
          <w:szCs w:val="21"/>
        </w:rPr>
        <w:t>大学本科及以上学历，金融保险类相关专业（金融、金融工程、保险、证券、投资、精算等专业）、管理类相关专业（工商管理、企业管理、市场营销、行政管理等）。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2、</w:t>
      </w:r>
      <w:r>
        <w:rPr>
          <w:rFonts w:hint="eastAsia"/>
          <w:b w:val="0"/>
          <w:bCs/>
          <w:color w:val="auto"/>
          <w:sz w:val="21"/>
          <w:szCs w:val="21"/>
        </w:rPr>
        <w:t>具备良好的方案策划能力及设计能力。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3、</w:t>
      </w:r>
      <w:r>
        <w:rPr>
          <w:rFonts w:hint="eastAsia"/>
          <w:b w:val="0"/>
          <w:bCs/>
          <w:color w:val="auto"/>
          <w:sz w:val="21"/>
          <w:szCs w:val="21"/>
        </w:rPr>
        <w:t>熟悉各类办公软件，具备优秀的 PPT 及视频制作能力。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2.</w:t>
      </w:r>
      <w:r>
        <w:rPr>
          <w:rFonts w:hint="eastAsia"/>
          <w:b w:val="0"/>
          <w:bCs/>
          <w:color w:val="FF0000"/>
          <w:sz w:val="21"/>
          <w:szCs w:val="21"/>
        </w:rPr>
        <w:t>销售培训岗（1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研发销售课程，编写教材。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根据业务规划，制定业务发展策略。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配合新产品推广，调查培训需求及开发课程。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引进外部培训课程。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组织举办销售类培训班。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撰写培训月度工作总结与计划。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其他销售培训相关工作。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大学本科及以上学历，金融保险类相关专业（金融、金融工程、保险、证券、投资、精算等专业）、经济类相关专业。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具备良好的沟通协调及语言表达能力。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二、</w:t>
      </w:r>
      <w:r>
        <w:rPr>
          <w:rFonts w:hint="eastAsia"/>
          <w:b w:val="0"/>
          <w:bCs/>
          <w:color w:val="FF0000"/>
          <w:sz w:val="21"/>
          <w:szCs w:val="21"/>
        </w:rPr>
        <w:t>个险业务中心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</w:rPr>
        <w:t>讲师管理岗（1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拟定内外勤讲师管理体系，建立讲师培养制度。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负责全系统个险讲师的日常评聘组织、考核管理。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负责讲师培育体系的建立、课程开发和培训运作。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负责讲师荣誉体系的建立和运作。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其他讲师管理相关工作。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大学本科及以上</w:t>
      </w:r>
      <w:r>
        <w:rPr>
          <w:rFonts w:hint="eastAsia"/>
          <w:b w:val="0"/>
          <w:bCs/>
          <w:color w:val="auto"/>
          <w:sz w:val="21"/>
          <w:szCs w:val="21"/>
          <w:lang w:eastAsia="zh-CN"/>
        </w:rPr>
        <w:t>学历</w:t>
      </w:r>
      <w:r>
        <w:rPr>
          <w:rFonts w:hint="eastAsia"/>
          <w:b w:val="0"/>
          <w:bCs/>
          <w:color w:val="auto"/>
          <w:sz w:val="21"/>
          <w:szCs w:val="21"/>
        </w:rPr>
        <w:t>，金融、保险类相关专业（金融、金融工程、保险、证券、投资、精算等专业）。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掌握寿险团队经营和培训管理相关知识。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具备良好的项目管理、沟通协调能力。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三</w:t>
      </w:r>
      <w:r>
        <w:rPr>
          <w:rFonts w:hint="eastAsia"/>
          <w:b w:val="0"/>
          <w:bCs/>
          <w:color w:val="FF0000"/>
          <w:sz w:val="21"/>
          <w:szCs w:val="21"/>
        </w:rPr>
        <w:t>、保费部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</w:rPr>
        <w:t>企划岗（1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测算及分解续期年度经营目标，制定阶段性追踪目标。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统筹制定部门年度业务费用预算，并管理机构费用使用。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确定业务经营节奏，制定及实施推动方案，审核机构竞赛方案。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发布续期各维度指标追踪与预估报表。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负责各类经营分析报表与报告。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建立及优化续期大数据项目。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研究行业动态，分析同业续期指标及工作开展情况。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设计续期辅助品，审核分支机构自制续期辅助品。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其他企划相关工作。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大学本科及以上学历。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金融保险类相关专业（金融、保险、投资、精算等专业）、经济类相关专业、管理类相关专业、数学统计类相关专业、计算机类相关专业。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熟悉续期指标管理业务，具备良好的指标分析及推动能力。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具备良好的沟通协调、逻辑思维、EXCEL 等软件处理数据能力。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</w:rPr>
        <w:t>四、资产管理中心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</w:rPr>
        <w:t>组合分析岗（1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拟定账户管理、组合管理、投资分析等方面的制度。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维护投资组合分析相关系统，跟踪、核算、报送各个账户每日投资收益报表。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计算核对各产品账户大类资产分布情况、久期分布情况、收益及收益率。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定期对各账户进行压力测试，度量账户的风险水平。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跟踪账户配置组合，定期完成配置组合分析报告。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熟悉管理账户的负债特征，与负债端部门沟通关键数据，对资产负债联动管理工作提出相关建议。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配合资产配置岗和配置策略研究岗研究各类资产特征，并配合进行同业对标研究。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其他组合分析相关的工作。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硕士及以上</w:t>
      </w:r>
      <w:r>
        <w:rPr>
          <w:rFonts w:hint="eastAsia"/>
          <w:b w:val="0"/>
          <w:bCs/>
          <w:color w:val="auto"/>
          <w:sz w:val="21"/>
          <w:szCs w:val="21"/>
          <w:lang w:eastAsia="zh-CN"/>
        </w:rPr>
        <w:t>学历</w:t>
      </w:r>
      <w:r>
        <w:rPr>
          <w:rFonts w:hint="eastAsia"/>
          <w:b w:val="0"/>
          <w:bCs/>
          <w:color w:val="auto"/>
          <w:sz w:val="21"/>
          <w:szCs w:val="21"/>
        </w:rPr>
        <w:t>，金融保险类相关专业（金融、金融工程、保险、证券、投资、精算等专业）、经济类相关专业、计算机类相关专业、数学统计类相关专业、会计类相关专业。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具备较强的建模能力、数据统计分析能力，至少熟练掌握一门统计用工具语言（Python、MATLAB、R、SAS 等）或 VBA 编程等，熟练掌握 Excel、PPT、Word。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具备良好的宏观分析能力，具备良好的书面表达能力及一定的会计基础。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具有较强的逻辑分析能力、学习能力。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优秀的沟通和表达能力、协调、人际交往能力。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具有良好的职业操守及团队合作精神。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五</w:t>
      </w:r>
      <w:r>
        <w:rPr>
          <w:rFonts w:hint="eastAsia"/>
          <w:b w:val="0"/>
          <w:bCs/>
          <w:color w:val="FF0000"/>
          <w:sz w:val="21"/>
          <w:szCs w:val="21"/>
        </w:rPr>
        <w:t>、企划精算中心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</w:rPr>
        <w:t xml:space="preserve"> 产品管理岗（1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维护中保协产品信息库，产品信息的录入及维护。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维护公司产品信息表、佣金表供相关部门使用。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管理、维护产品条款等内部资料。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负责产品所涉及各项利率政策的建议、维护及实施。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提供、维护产品所涉及对外信息披露内容。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报送产品条款及信息所涉及外部监管报告。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其他产品管理相关工作。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大学本科及以上，金融保险类相关专业（金融、金融工程、保险、证券、投资、精算等专业）、数学统计类相关专业（应用数学、统计学等）。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具备扎实的精算基础知识及数据分析能力，熟悉产品开发和报备流程。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具备良好的沟通能力及团队协作意识，熟练使用 Excel 等办公和数据分析软件。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通过 SOA 的 P,FM,MFE,MLC,C 五门课程或等值的相关认证。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六</w:t>
      </w:r>
      <w:r>
        <w:rPr>
          <w:rFonts w:hint="eastAsia"/>
          <w:b w:val="0"/>
          <w:bCs/>
          <w:color w:val="FF0000"/>
          <w:sz w:val="21"/>
          <w:szCs w:val="21"/>
        </w:rPr>
        <w:t>、运营管理部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</w:rPr>
        <w:t>核保作业岗（1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完成日常核保任务。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为各级机构内勤、客户、业务员的核保提供咨询，为新产品规则的制定提供核保技术指导。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协调与再保公司的合作、学习及交流，开展核保项目分析与研究工作。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负责核保的风险数据分析、风险监测与管控。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协助进行核保相关政策及规则的研究和制定。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协助核保管理岗对全系统提供专业指导和培训，实施核保专业案例研讨与专业培训。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管理体检合作医院，提高体检质量和生调质量。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其他核保作业相关工作。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大学本科及以上学历。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医学类相关专业、金融保险类相关专业（金融、金融工程、保险、证券、投资、精算等专业）。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具备良好的核保专业操作能力及核保审核能力，风险管控能力。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具备良好的沟通协调、文字表达、团队合作能力。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七</w:t>
      </w:r>
      <w:r>
        <w:rPr>
          <w:rFonts w:hint="eastAsia"/>
          <w:b w:val="0"/>
          <w:bCs/>
          <w:color w:val="FF0000"/>
          <w:sz w:val="21"/>
          <w:szCs w:val="21"/>
        </w:rPr>
        <w:t>、信息管理中心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1.</w:t>
      </w:r>
      <w:r>
        <w:rPr>
          <w:rFonts w:hint="eastAsia"/>
          <w:b w:val="0"/>
          <w:bCs/>
          <w:color w:val="FF0000"/>
          <w:sz w:val="21"/>
          <w:szCs w:val="21"/>
        </w:rPr>
        <w:t>软件开发岗（5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参与系统的需求分析，撰写相关技术文档。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按照中心相关软件开发流程、编码规范进行系统需求的开发。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参与软件代码的评审、测试和版本移交工作。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协助运维，对生产、测试环境系统出现的问题进行排查和修复。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本科及以上学历的，具备扎实的计算机理论基础，专业不限，计算机相关专业优先。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根据面试情况，分配至总部信息管理中心的软件开发相关岗位。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掌握基本的 HTML、CSS、JavaScript 等前端开发技术，至少使用或者了解一种前端开发框架（AngularJS/Vue/React/jQuery）。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要求 Java 基本功扎实，理解面向对象和接口编程思想，熟悉常用设计模式，了解并使用过 SpringMVC、Spring Boot、Mybatis 等基本开发框架。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了解一种主流中间件（Tomcat/JBoss/Weblogic/WebSphere）的使用。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至少掌握一种数据库（Oracle/PostgreSQL/MySQL/SQL Server）的 SQL 编写和基本调优技能。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有相关开发项目经验者、相关 IT 行业单位从事技术实习者经验优先。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2.</w:t>
      </w:r>
      <w:r>
        <w:rPr>
          <w:rFonts w:hint="eastAsia"/>
          <w:b w:val="0"/>
          <w:bCs/>
          <w:color w:val="FF0000"/>
          <w:sz w:val="21"/>
          <w:szCs w:val="21"/>
        </w:rPr>
        <w:t>测试支持岗（1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参与产品需求分析，负责制定测试策略、方案和计划，设计测试用例并组织评审。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负责测试执行工作，并对缺陷进行跟踪，推动缺陷及时解决，保障项目的测试进度和质量。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参与系统设计评审、代码评审。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组织用户进行产品验收测试，提供用户验收测试支持。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 API 接口测试，并实现自动化。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负责分析确认产品性能指标，设计和执行性能测试用例，出具性能测试报告并给出建议。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协助项目经理保障项目进度、质量、成本目标的实现，识别测试风险并协调解决，最大程度保障产品的质量和交付时效。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其他系统测试相关工作。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大学本科及以上学历。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计算机科学类相关专业、数学统计类相关专业（应用数学、统计学等）、金融保险类相关专业（金融工程等）。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了解测试理论和方法，了解软件工程理论，了解软件测试流程和工具。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具备代码设计与开发能力，熟练掌握至少一种计算机语言。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热爱软件测试工作，善于沟通能，有较强的团队协作能力。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积极上进，责任心强，工作踏实，抗压能力强。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3.</w:t>
      </w:r>
      <w:r>
        <w:rPr>
          <w:rFonts w:hint="eastAsia"/>
          <w:b w:val="0"/>
          <w:bCs/>
          <w:color w:val="FF0000"/>
          <w:sz w:val="21"/>
          <w:szCs w:val="21"/>
        </w:rPr>
        <w:t>应用安全岗（1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建立并维护公司应用安全防护体系，持续开展应用安全检测工作。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设计应用安全技术框架，制定应用安全发展路径。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组织实施应用安全项目，并把控技术风险。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组建培养网络安全攻防团队，持续提升网络安全攻防人员技能，组建公司内部安全攻防平台，营造内部网络安全文化。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定期开展网络安全攻防演练，提升攻防团队实战能力；持续开展信息系统渗透测试，确保重要应用系统安全。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负责公司 SDL 流程体系建设，提升公司开发流程安全管控水平。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与开发部门合作，共同研究开发安全解决方案。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参与公司研发流程优化，对重要功能和系统进行涉及方案评审和必要的代码评审。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负责应用层相关安全事件调查处理。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其他应用安全相关工作。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大学本科及以上学历。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计算机科学类相关专业、电子信息技术类相关专业（信息管理等）。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熟悉 Web 安全技术，熟悉操作系统安全（Linux\Windows)，有大型网络安全对抗经验，有 SDL 落地经验，熟悉 SDL 框架，具有一定的威胁建模经验。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熟悉密码学，具有丰富的 CTF 经验，熟悉 spring 框架，对 Booster 框架有一定的了解。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具备良好的 Java 和 Python 开发基础。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具备良好的流程规划、沟通协调和计划执行能力，良好的文字表达能力。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4.</w:t>
      </w:r>
      <w:r>
        <w:rPr>
          <w:rFonts w:hint="eastAsia"/>
          <w:b w:val="0"/>
          <w:bCs/>
          <w:color w:val="FF0000"/>
          <w:sz w:val="21"/>
          <w:szCs w:val="21"/>
        </w:rPr>
        <w:t>系统运维岗（2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负责前海人寿医养不动产板块系统运维工作：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1、维护系统的稳定运行，保障系统的可用性；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2、支持业务的需求和日常问题处理，总结优化方向；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3、参与系统上线、二次开发等项目及文档管理；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4、负责系统运行的基础资源协调及提供调优建议；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本科及以上学历，具备扎实的计算机理论基础，专业不限，计算机相关专业优先。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掌握基本的 linux 系统日常操作。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具备一定的 shell、SQL 脚本编写技能。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了解基础的网络理论，了解基本的系统架构及中间件原理。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有较强的独立思考能力，具备良好的沟通能力和团队合作意识。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有相关运维经验者、相关 IT 行业单位从事技术实习者经验优先。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八</w:t>
      </w:r>
      <w:r>
        <w:rPr>
          <w:rFonts w:hint="eastAsia"/>
          <w:b w:val="0"/>
          <w:bCs/>
          <w:color w:val="FF0000"/>
          <w:sz w:val="21"/>
          <w:szCs w:val="21"/>
        </w:rPr>
        <w:t>、审计中心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</w:rPr>
        <w:t>财务审计岗（1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担任保险东区财务审计项目主审，制定项目实施方案、组织项目例会、对项目底稿、问题定性复核、撰写稽核报告，提出稽核建议处罚意见，跟踪整改并对项目负责。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根据项目具体情况承担保险板块东区财务审计检查工作，并就检查内容实施检查程序编写工作底稿、撰写审计小结</w:t>
      </w:r>
      <w:r>
        <w:rPr>
          <w:rFonts w:hint="eastAsia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编制、归类、整理审计资料。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对保险东区财务审计中发现的流程控制问题及其他普遍性管理问题，提出合理化建议。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总结、归纳保险东区财务审计技巧、方法，研究审计课题。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协助部门保险东区财务审计日常培训的组织实施。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其他保险东区财务审计相关工作。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大学本科及以上，金融、审计、财会、经济管理相关专业。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熟悉国家金融、经济、财务、审计等法规制度，熟练掌握计算机操作技能。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具备较强的沟通协调、组织管理、专业判断、公文写作和语言沟通能力。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有审计、财会类等专业证书优先。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能够适应长期出差。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FF0000"/>
          <w:sz w:val="21"/>
          <w:szCs w:val="21"/>
        </w:rPr>
      </w:pPr>
      <w:r>
        <w:rPr>
          <w:rFonts w:hint="eastAsia"/>
          <w:b w:val="0"/>
          <w:bCs/>
          <w:color w:val="FF0000"/>
          <w:sz w:val="21"/>
          <w:szCs w:val="21"/>
        </w:rPr>
        <w:t xml:space="preserve"> 内控审计岗（1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参与医养板块内部审计工作规范、流程等标准化建设。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结合医养经营风险，开展风险挖掘、数据监测等相关工作。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负责各经营单位内控相关工作。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协助医养板块 IT 审计相关工作。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编制、归类、整理审计资料。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统筹组织开展医养板块廉正教育、审计文化建设和宣导。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协助开展医养板块审计人员专业化、职业化培训工作。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eastAsia="zh-CN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eastAsia="zh-CN"/>
        </w:rPr>
        <w:t>1、大学本科及以上学历，</w:t>
      </w:r>
      <w:bookmarkStart w:id="0" w:name="_GoBack"/>
      <w:r>
        <w:rPr>
          <w:rFonts w:hint="eastAsia"/>
          <w:b w:val="0"/>
          <w:bCs/>
          <w:color w:val="auto"/>
          <w:sz w:val="21"/>
          <w:szCs w:val="21"/>
          <w:lang w:eastAsia="zh-CN"/>
        </w:rPr>
        <w:t>金融保险类相关专业（金融、金融工程、保险、证券、投资、精算等专业）、财会类专业（财务管理、会计、审计、税务等）、法律、计算机相关专业；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eastAsia="zh-CN"/>
        </w:rPr>
        <w:t>2、较强的金融保险业务或医疗服务知识，熟悉相关法律法规和监管规定；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eastAsia="zh-CN"/>
        </w:rPr>
        <w:t>3、具备较强的团队组织力、沟通协调能力、语言文字表达能力、抗压能力以及再学习能力。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eastAsia="宋体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九、广州分公司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1.</w:t>
      </w:r>
      <w:r>
        <w:rPr>
          <w:rFonts w:hint="eastAsia"/>
          <w:color w:val="FF0000"/>
          <w:sz w:val="21"/>
          <w:szCs w:val="21"/>
          <w:lang w:eastAsia="zh-CN"/>
        </w:rPr>
        <w:t>人力资源部</w:t>
      </w:r>
      <w:r>
        <w:rPr>
          <w:rFonts w:hint="eastAsia"/>
          <w:color w:val="FF0000"/>
          <w:sz w:val="21"/>
          <w:szCs w:val="21"/>
          <w:lang w:val="en-US" w:eastAsia="zh-CN"/>
        </w:rPr>
        <w:t>-干部绩效岗（1人）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岗位职责：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1、组织实施分公司及下辖机构管理干部的选拔、履职考察、晋升、降免、调配、培养等工作，按要求更新维护管理台账；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2、负责分公司及下辖机构经营班子成员的任职资料报备及发文工作；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3、开展考核关系维护、绩效问责目标制定、绩效检视与辅导、绩效考核等相关工作；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4、开展绩效反馈、绩效申诉处理、低绩效人员绩效提升等相关工作；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5、落实绩效能力及绩效文化建设相关工作；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6、其他干部绩效相关工作。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岗位要求：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1、大学本科及以上学历；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2、管理类相关专业；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3、了解寿险业务运作模式，熟练掌握人力资源管理专业知识；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4、熟练掌握具备良好的沟通表达及组织协调能力。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2.企划发展部-经营分析岗（1人）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岗位职责：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1、落实总公司KPI指标的分解、执行、追踪、分析与调整；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2、组织经营分析会议的召开，追踪议题进程及结果反馈，撰写分公司经营分析报告；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3、分析基础经营数据，检视公司KPI指标达成情况并提出建议；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4、参与分公司战略、经营相关专题的调研及分析；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5、参与分析当地行业及政策环境，提出同业及市场研究分析建议；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6、负责总公司考核、奖励及问责方案的执行、追踪与分析；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7、其他经营分析相关工作。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岗位要求：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1、大学本科及以上学历；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2、经济类/金融类/计算机科学类等相关专业；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3、具备良好的统计分析、研究学习及解决问题能力。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eastAsia="宋体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十、四川分公司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1.成都本部-企划岗（1人）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岗位职责：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1、撰写银保工作计划、各类报告及汇报材料；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2、参与本部银保业务计划的制定；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3、定期组织实施经营分析会，提供各项分析数据；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4、负责内部业务分析报表体系设计、运作及维护；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5、其他银保企划相关工作。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岗位要求：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1、大学本科及以上学历；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2、金融、保险类/经济类/数学统计类等相关专业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3、具备优秀的逻辑思维、文字表达、数据分析及总结归纳能力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营销部-人力发展岗（1人）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岗位职责：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1、协助制定年/季/月度人力发展计划及方案，并推动实施及监督评估；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2、落实《基本法》、《综合金融精准营销》等制度的推广；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3、协助推动弱体营业部、营业组、营销服务部改良制度的执行；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4、协助推动机构筹备政策的实施，跟进增员渠道的维护；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5、参与阶段大型人力发展方案的制订；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6、参与推动营业组、营业部季度成长；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7、制作分公司人力发展的日常KPI数据追踪报表，并做数据分析整理；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8、追踪分公司人力发展及留存计划的执行情况；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9、负责增员工具的制作及使用管理；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10、其他人力发展相关工作。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岗位要求：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1、大学本科及以上学历；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2、金融、保险类相关专业及管理类相关专业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3、具备良好的沟通协调能力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ind w:left="0" w:leftChars="0" w:firstLine="0" w:firstLineChars="0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运营消保部-档案管理岗（1人）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岗位职责：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1、贯彻落实公司档案管理制度及要求，指导及监督下辖机构档案管理；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2、负责分公司业务档案汇总、整理、保管、移交及日常管理；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3、负责分公司业务档案的查询与调阅管理；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4、维护与检查分公司业务档案；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5、检查、指导分公司及下辖机构业务档案管理的落地执行；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6、负责分公司及下辖机构档案管理宣导、培训；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7、定期结算档案管理费用；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8、其他档案管理相关工作。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岗位要求：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1、大学本科及以上学历；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 xml:space="preserve">2、金融、保险类/经济类相关专业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3、具备良好的沟通能力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福利待遇：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1、缴纳五险一金，按照12%比例缴纳住房公积金；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2、免费提供用餐/餐饮补贴（工作日）；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3、为符合条件的员工提供公租房；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4、提供通讯补贴、高温补贴及节日礼金、结婚礼金等；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5、提供多项前海特殊带薪假期（家长会假、考试假、生日假、结婚纪念日假等）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6、为员工免费提供商业保险；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7、为员工报销考取专业资格证书的考试费用。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联系地址：广东省深圳市南山区桂湾四路197号前海人寿大厦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D9323"/>
    <w:multiLevelType w:val="singleLevel"/>
    <w:tmpl w:val="968D9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4D10CF"/>
    <w:multiLevelType w:val="singleLevel"/>
    <w:tmpl w:val="9A4D10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E09742E"/>
    <w:multiLevelType w:val="singleLevel"/>
    <w:tmpl w:val="9E09742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B246190"/>
    <w:multiLevelType w:val="singleLevel"/>
    <w:tmpl w:val="AB24619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0A0F797"/>
    <w:multiLevelType w:val="singleLevel"/>
    <w:tmpl w:val="B0A0F79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A160062"/>
    <w:multiLevelType w:val="singleLevel"/>
    <w:tmpl w:val="BA16006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E360977"/>
    <w:multiLevelType w:val="singleLevel"/>
    <w:tmpl w:val="BE36097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C148CDD1"/>
    <w:multiLevelType w:val="singleLevel"/>
    <w:tmpl w:val="C148CDD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8089BC9"/>
    <w:multiLevelType w:val="singleLevel"/>
    <w:tmpl w:val="D8089BC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DBF91A14"/>
    <w:multiLevelType w:val="singleLevel"/>
    <w:tmpl w:val="DBF91A1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802BC24"/>
    <w:multiLevelType w:val="singleLevel"/>
    <w:tmpl w:val="E802BC2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A2ECE35"/>
    <w:multiLevelType w:val="singleLevel"/>
    <w:tmpl w:val="FA2ECE3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0BD688A8"/>
    <w:multiLevelType w:val="singleLevel"/>
    <w:tmpl w:val="0BD688A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BEB79FE"/>
    <w:multiLevelType w:val="singleLevel"/>
    <w:tmpl w:val="0BEB79FE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1992BAC0"/>
    <w:multiLevelType w:val="singleLevel"/>
    <w:tmpl w:val="1992BAC0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1B16746A"/>
    <w:multiLevelType w:val="singleLevel"/>
    <w:tmpl w:val="1B16746A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242D33D0"/>
    <w:multiLevelType w:val="singleLevel"/>
    <w:tmpl w:val="242D33D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2455F496"/>
    <w:multiLevelType w:val="singleLevel"/>
    <w:tmpl w:val="2455F496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2F8C35D0"/>
    <w:multiLevelType w:val="singleLevel"/>
    <w:tmpl w:val="2F8C35D0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307AA17F"/>
    <w:multiLevelType w:val="singleLevel"/>
    <w:tmpl w:val="307AA17F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3A6004E0"/>
    <w:multiLevelType w:val="singleLevel"/>
    <w:tmpl w:val="3A6004E0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57EF67FE"/>
    <w:multiLevelType w:val="singleLevel"/>
    <w:tmpl w:val="57EF67FE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6EBECC2E"/>
    <w:multiLevelType w:val="singleLevel"/>
    <w:tmpl w:val="6EBECC2E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ED1C986"/>
    <w:multiLevelType w:val="singleLevel"/>
    <w:tmpl w:val="7ED1C9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8"/>
  </w:num>
  <w:num w:numId="5">
    <w:abstractNumId w:val="14"/>
  </w:num>
  <w:num w:numId="6">
    <w:abstractNumId w:val="19"/>
  </w:num>
  <w:num w:numId="7">
    <w:abstractNumId w:val="20"/>
  </w:num>
  <w:num w:numId="8">
    <w:abstractNumId w:val="1"/>
  </w:num>
  <w:num w:numId="9">
    <w:abstractNumId w:val="4"/>
  </w:num>
  <w:num w:numId="10">
    <w:abstractNumId w:val="9"/>
  </w:num>
  <w:num w:numId="11">
    <w:abstractNumId w:val="18"/>
  </w:num>
  <w:num w:numId="12">
    <w:abstractNumId w:val="17"/>
  </w:num>
  <w:num w:numId="13">
    <w:abstractNumId w:val="16"/>
  </w:num>
  <w:num w:numId="14">
    <w:abstractNumId w:val="21"/>
  </w:num>
  <w:num w:numId="15">
    <w:abstractNumId w:val="11"/>
  </w:num>
  <w:num w:numId="16">
    <w:abstractNumId w:val="2"/>
  </w:num>
  <w:num w:numId="17">
    <w:abstractNumId w:val="10"/>
  </w:num>
  <w:num w:numId="18">
    <w:abstractNumId w:val="22"/>
  </w:num>
  <w:num w:numId="19">
    <w:abstractNumId w:val="5"/>
  </w:num>
  <w:num w:numId="20">
    <w:abstractNumId w:val="6"/>
  </w:num>
  <w:num w:numId="21">
    <w:abstractNumId w:val="7"/>
  </w:num>
  <w:num w:numId="22">
    <w:abstractNumId w:val="23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M2EwYTQ2ZDc0NWUzM2M2NGQ2YzA0ZmZmMDYwZmMifQ=="/>
  </w:docVars>
  <w:rsids>
    <w:rsidRoot w:val="005E3F2B"/>
    <w:rsid w:val="005E3F2B"/>
    <w:rsid w:val="12245857"/>
    <w:rsid w:val="184323A2"/>
    <w:rsid w:val="248B2C2A"/>
    <w:rsid w:val="339A6510"/>
    <w:rsid w:val="398F7A71"/>
    <w:rsid w:val="3A2C6040"/>
    <w:rsid w:val="45486C69"/>
    <w:rsid w:val="457464BD"/>
    <w:rsid w:val="4E8D1E2D"/>
    <w:rsid w:val="4FDD01C1"/>
    <w:rsid w:val="52C86F4F"/>
    <w:rsid w:val="5F971F63"/>
    <w:rsid w:val="61A456A2"/>
    <w:rsid w:val="687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452</Characters>
  <Lines>3</Lines>
  <Paragraphs>1</Paragraphs>
  <TotalTime>8</TotalTime>
  <ScaleCrop>false</ScaleCrop>
  <LinksUpToDate>false</LinksUpToDate>
  <CharactersWithSpaces>499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2022-02-23T10:04:00Z</dcterms:created>
  <dc:creator>张 晓欣</dc:creator>
  <cp:lastModifiedBy>chenxl015</cp:lastModifiedBy>
  <dcterms:modified xsi:type="dcterms:W3CDTF">2024-12-30T02:54:52Z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6C5AA698DE5644FD8C437FCE6C206689</vt:lpwstr>
  </property>
</Properties>
</file>