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8983" w14:textId="2B3FA45F" w:rsidR="00903D6B" w:rsidRPr="00220CB2" w:rsidRDefault="00903D6B" w:rsidP="00C90792">
      <w:pPr>
        <w:jc w:val="center"/>
        <w:rPr>
          <w:rFonts w:hint="eastAsia"/>
          <w:b/>
          <w:bCs/>
          <w:sz w:val="24"/>
          <w:szCs w:val="24"/>
        </w:rPr>
      </w:pPr>
      <w:proofErr w:type="gramStart"/>
      <w:r w:rsidRPr="00220CB2">
        <w:rPr>
          <w:rFonts w:hint="eastAsia"/>
          <w:b/>
          <w:bCs/>
          <w:sz w:val="24"/>
          <w:szCs w:val="24"/>
        </w:rPr>
        <w:t>和丰家族</w:t>
      </w:r>
      <w:proofErr w:type="gramEnd"/>
      <w:r w:rsidRPr="00220CB2">
        <w:rPr>
          <w:rFonts w:hint="eastAsia"/>
          <w:b/>
          <w:bCs/>
          <w:sz w:val="24"/>
          <w:szCs w:val="24"/>
        </w:rPr>
        <w:t>办公室招聘</w:t>
      </w:r>
      <w:r w:rsidR="00E63551" w:rsidRPr="00220CB2">
        <w:rPr>
          <w:rFonts w:hint="eastAsia"/>
          <w:b/>
          <w:bCs/>
          <w:sz w:val="24"/>
          <w:szCs w:val="24"/>
        </w:rPr>
        <w:t>启示</w:t>
      </w:r>
    </w:p>
    <w:p w14:paraId="2FB7D69B" w14:textId="54FDAA6A" w:rsidR="00903D6B" w:rsidRPr="00903D6B" w:rsidRDefault="00903D6B" w:rsidP="00903D6B">
      <w:pPr>
        <w:rPr>
          <w:rFonts w:hint="eastAsia"/>
          <w:b/>
          <w:bCs/>
        </w:rPr>
      </w:pPr>
      <w:r w:rsidRPr="00903D6B">
        <w:rPr>
          <w:rFonts w:hint="eastAsia"/>
          <w:b/>
          <w:bCs/>
        </w:rPr>
        <w:t>公司简介</w:t>
      </w:r>
    </w:p>
    <w:p w14:paraId="3AB0BF31" w14:textId="77777777" w:rsidR="00903D6B" w:rsidRDefault="00903D6B" w:rsidP="00903D6B">
      <w:pPr>
        <w:rPr>
          <w:rFonts w:hint="eastAsia"/>
        </w:rPr>
      </w:pPr>
    </w:p>
    <w:p w14:paraId="0D3B657E" w14:textId="77777777" w:rsidR="009E3239" w:rsidRPr="002517ED" w:rsidRDefault="009E3239" w:rsidP="009E3239">
      <w:pPr>
        <w:rPr>
          <w:rFonts w:hint="eastAsia"/>
        </w:rPr>
      </w:pPr>
      <w:r w:rsidRPr="002517ED">
        <w:rPr>
          <w:rFonts w:hint="eastAsia"/>
        </w:rPr>
        <w:t>随着中国富裕人群的崛起和代际传承时代的到来，中国财富管理行业已有百万亿级市场规模，并在未来</w:t>
      </w:r>
      <w:r w:rsidRPr="002517ED">
        <w:t>10年具有巨大的成长空间，已经成为中国最具发展潜力的行业之一。家族办公室是为超高净值人群（可投资资产超过3000万美元）提供金融、法律、信托、家族治理</w:t>
      </w:r>
      <w:r w:rsidRPr="002517ED">
        <w:rPr>
          <w:rFonts w:hint="eastAsia"/>
        </w:rPr>
        <w:t>、家族慈善与教育</w:t>
      </w:r>
      <w:r w:rsidRPr="002517ED">
        <w:t>等整合性服务的财富管理机构，位于金融产业链顶端，被称为“财富管理业皇冠上的明珠”。</w:t>
      </w:r>
    </w:p>
    <w:p w14:paraId="3AB13EFB" w14:textId="77777777" w:rsidR="009E3239" w:rsidRPr="002517ED" w:rsidRDefault="009E3239" w:rsidP="009E3239">
      <w:pPr>
        <w:rPr>
          <w:rFonts w:hint="eastAsia"/>
        </w:rPr>
      </w:pPr>
    </w:p>
    <w:p w14:paraId="3CCA0378" w14:textId="77777777" w:rsidR="009E3239" w:rsidRPr="002517ED" w:rsidRDefault="009E3239" w:rsidP="009E3239">
      <w:pPr>
        <w:rPr>
          <w:rFonts w:hint="eastAsia"/>
        </w:rPr>
      </w:pPr>
      <w:proofErr w:type="gramStart"/>
      <w:r w:rsidRPr="002517ED">
        <w:rPr>
          <w:rFonts w:hint="eastAsia"/>
        </w:rPr>
        <w:t>和丰家族</w:t>
      </w:r>
      <w:proofErr w:type="gramEnd"/>
      <w:r w:rsidRPr="002517ED">
        <w:rPr>
          <w:rFonts w:hint="eastAsia"/>
        </w:rPr>
        <w:t>办公室是中国首家全面构建家族办公室体系的专业机构，以广州和北京为南北方总部，以香港为全球资产管理中心，新加坡为全球财富规划中心，以及</w:t>
      </w:r>
      <w:r w:rsidRPr="002517ED">
        <w:t>横跨欧洲、美洲和亚洲离岸地与金融中心的业务执行平台战略布局，为中国家族（企业）</w:t>
      </w:r>
      <w:r w:rsidRPr="002517ED">
        <w:rPr>
          <w:rFonts w:hint="eastAsia"/>
        </w:rPr>
        <w:t>的整合</w:t>
      </w:r>
      <w:proofErr w:type="gramStart"/>
      <w:r w:rsidRPr="002517ED">
        <w:rPr>
          <w:rFonts w:hint="eastAsia"/>
        </w:rPr>
        <w:t>性复杂</w:t>
      </w:r>
      <w:proofErr w:type="gramEnd"/>
      <w:r w:rsidRPr="002517ED">
        <w:rPr>
          <w:rFonts w:hint="eastAsia"/>
        </w:rPr>
        <w:t>专业需求</w:t>
      </w:r>
      <w:r w:rsidRPr="002517ED">
        <w:t>提供</w:t>
      </w:r>
      <w:r w:rsidRPr="002517ED">
        <w:rPr>
          <w:rFonts w:hint="eastAsia"/>
        </w:rPr>
        <w:t>跨多专业领域的综合解决方案</w:t>
      </w:r>
      <w:r w:rsidRPr="002517ED">
        <w:t>。作为行业领航者与典范，</w:t>
      </w:r>
      <w:r w:rsidRPr="002517ED">
        <w:rPr>
          <w:rFonts w:hint="eastAsia"/>
        </w:rPr>
        <w:t>2</w:t>
      </w:r>
      <w:r w:rsidRPr="002517ED">
        <w:t>021</w:t>
      </w:r>
      <w:r w:rsidRPr="002517ED">
        <w:rPr>
          <w:rFonts w:hint="eastAsia"/>
        </w:rPr>
        <w:t>年获评《亚洲货币》-</w:t>
      </w:r>
      <w:proofErr w:type="gramStart"/>
      <w:r w:rsidRPr="002517ED">
        <w:rPr>
          <w:rFonts w:hint="eastAsia"/>
        </w:rPr>
        <w:t>最佳代</w:t>
      </w:r>
      <w:proofErr w:type="gramEnd"/>
      <w:r w:rsidRPr="002517ED">
        <w:rPr>
          <w:rFonts w:hint="eastAsia"/>
        </w:rPr>
        <w:t>际传承财富管理机构，是中国大陆地区唯一获奖的独立家族办公室；2024年获《欧洲货币》“中国最佳家族办公室服务”奖项。2</w:t>
      </w:r>
      <w:r w:rsidRPr="002517ED">
        <w:t>022</w:t>
      </w:r>
      <w:r w:rsidRPr="002517ED">
        <w:rPr>
          <w:rFonts w:hint="eastAsia"/>
        </w:rPr>
        <w:t>年，和</w:t>
      </w:r>
      <w:proofErr w:type="gramStart"/>
      <w:r w:rsidRPr="002517ED">
        <w:rPr>
          <w:rFonts w:hint="eastAsia"/>
        </w:rPr>
        <w:t>丰家族</w:t>
      </w:r>
      <w:proofErr w:type="gramEnd"/>
      <w:r w:rsidRPr="002517ED">
        <w:rPr>
          <w:rFonts w:hint="eastAsia"/>
        </w:rPr>
        <w:t>办公室作为中国大陆首家和唯一一家联合家族办公室，录入哈佛商学院案例库。团队首席法律专家连续五年蝉联</w:t>
      </w:r>
      <w:proofErr w:type="spellStart"/>
      <w:r w:rsidRPr="002517ED">
        <w:rPr>
          <w:rFonts w:hint="eastAsia"/>
        </w:rPr>
        <w:t>Legalband</w:t>
      </w:r>
      <w:proofErr w:type="spellEnd"/>
      <w:r w:rsidRPr="002517ED">
        <w:rPr>
          <w:rFonts w:hint="eastAsia"/>
        </w:rPr>
        <w:t>中国区私人财富管理领域顶级律师，与众多一流大学开展研究合作，出版的系列书籍已成为从业者的必读物，业务合作伙伴囊括顶级私人银行、商业银行、投资银行、律师事务所、会计师事务所、信托公司、资产管理公司和商业服务公司等</w:t>
      </w:r>
      <w:r w:rsidRPr="002517ED">
        <w:t>。</w:t>
      </w:r>
    </w:p>
    <w:p w14:paraId="127CF198" w14:textId="77777777" w:rsidR="00903D6B" w:rsidRDefault="00903D6B" w:rsidP="00903D6B">
      <w:pPr>
        <w:rPr>
          <w:rFonts w:hint="eastAsia"/>
        </w:rPr>
      </w:pPr>
    </w:p>
    <w:p w14:paraId="38B42B9B" w14:textId="4531E707" w:rsidR="00F85CEE" w:rsidRDefault="00F85CEE" w:rsidP="00903D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E265" wp14:editId="4A00352F">
                <wp:simplePos x="0" y="0"/>
                <wp:positionH relativeFrom="column">
                  <wp:posOffset>8905</wp:posOffset>
                </wp:positionH>
                <wp:positionV relativeFrom="paragraph">
                  <wp:posOffset>115116</wp:posOffset>
                </wp:positionV>
                <wp:extent cx="5237019" cy="0"/>
                <wp:effectExtent l="0" t="0" r="0" b="0"/>
                <wp:wrapNone/>
                <wp:docPr id="2063116238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701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C398" id="直接连接符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05pt" to="41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</w:p>
    <w:p w14:paraId="6C94B5ED" w14:textId="77777777" w:rsidR="00F85CEE" w:rsidRDefault="00F85CEE" w:rsidP="00903D6B">
      <w:pPr>
        <w:rPr>
          <w:rFonts w:hint="eastAsia"/>
        </w:rPr>
      </w:pPr>
    </w:p>
    <w:p w14:paraId="6873E492" w14:textId="4C45C0B3" w:rsidR="00F85CEE" w:rsidRDefault="00F85CEE" w:rsidP="00F85CEE">
      <w:pPr>
        <w:rPr>
          <w:rFonts w:hint="eastAsia"/>
          <w:b/>
          <w:bCs/>
        </w:rPr>
      </w:pPr>
      <w:r>
        <w:rPr>
          <w:rFonts w:hint="eastAsia"/>
          <w:b/>
          <w:bCs/>
        </w:rPr>
        <w:t>岗位1：</w:t>
      </w:r>
      <w:r w:rsidRPr="002517ED">
        <w:rPr>
          <w:rFonts w:hint="eastAsia"/>
          <w:b/>
          <w:bCs/>
        </w:rPr>
        <w:t>全球宏观经济分析师</w:t>
      </w:r>
      <w:r w:rsidRPr="002517ED">
        <w:rPr>
          <w:b/>
          <w:bCs/>
        </w:rPr>
        <w:t>1名</w:t>
      </w:r>
    </w:p>
    <w:p w14:paraId="4114AD99" w14:textId="77777777" w:rsidR="00F85CEE" w:rsidRPr="00C90792" w:rsidRDefault="00F85CEE" w:rsidP="00F85CEE">
      <w:pPr>
        <w:rPr>
          <w:rFonts w:hint="eastAsia"/>
          <w:b/>
          <w:bCs/>
        </w:rPr>
      </w:pPr>
      <w:r>
        <w:rPr>
          <w:rFonts w:hint="eastAsia"/>
          <w:b/>
          <w:bCs/>
        </w:rPr>
        <w:t>工作地点：广州</w:t>
      </w:r>
      <w:r w:rsidRPr="00C34D3E">
        <w:rPr>
          <w:rFonts w:hint="eastAsia"/>
          <w:b/>
          <w:bCs/>
        </w:rPr>
        <w:t>珠江新城</w:t>
      </w:r>
    </w:p>
    <w:p w14:paraId="5154AA63" w14:textId="77777777" w:rsidR="00F85CEE" w:rsidRDefault="00F85CEE" w:rsidP="00F85CEE">
      <w:pPr>
        <w:rPr>
          <w:rFonts w:hint="eastAsia"/>
        </w:rPr>
      </w:pPr>
    </w:p>
    <w:p w14:paraId="38196FB5" w14:textId="77777777" w:rsidR="00F85CEE" w:rsidRPr="00A21DD1" w:rsidRDefault="00F85CEE" w:rsidP="00F85CEE">
      <w:pPr>
        <w:rPr>
          <w:rFonts w:hint="eastAsia"/>
          <w:b/>
          <w:bCs/>
        </w:rPr>
      </w:pPr>
      <w:r w:rsidRPr="00A21DD1">
        <w:rPr>
          <w:rFonts w:hint="eastAsia"/>
          <w:b/>
          <w:bCs/>
        </w:rPr>
        <w:t>工作职责</w:t>
      </w:r>
    </w:p>
    <w:p w14:paraId="42DF4121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bookmarkStart w:id="0" w:name="OLE_LINK2"/>
      <w:r w:rsidRPr="002517ED">
        <w:rPr>
          <w:rFonts w:hint="eastAsia"/>
        </w:rPr>
        <w:t>分析与研究全球经济与金融市场趋势，跟踪权益市场、固定收益类市场、外汇市场和大宗商品市场变动，分析境内外多类型投资产品；</w:t>
      </w:r>
    </w:p>
    <w:p w14:paraId="09D268AE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协助运用专业组合管理工具对组合的持仓、风险、业绩和归因等因素进行分析并制备报告；</w:t>
      </w:r>
    </w:p>
    <w:p w14:paraId="68069EF2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协助制备市场研究报告、投资意见书、产品和交易执行计划等材料；</w:t>
      </w:r>
    </w:p>
    <w:p w14:paraId="610C8B8B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对产品开发各方面工作予以支持和协助，包括但不限于营销材料制备，为多类型交付成果提供分析支持；</w:t>
      </w:r>
    </w:p>
    <w:p w14:paraId="39524756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积极参与每周的市场前瞻会议，季度投资组合策略会议及其他相关主题会议；</w:t>
      </w:r>
    </w:p>
    <w:p w14:paraId="2487810A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跟踪资本市场、宏微观经济与投资组合管理前沿理论，创造性的将其转换成本土化实践；</w:t>
      </w:r>
    </w:p>
    <w:p w14:paraId="7D6E2B74" w14:textId="77777777" w:rsidR="00F85CEE" w:rsidRPr="002517ED" w:rsidRDefault="00F85CEE" w:rsidP="00F85CE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517ED">
        <w:rPr>
          <w:rFonts w:hint="eastAsia"/>
        </w:rPr>
        <w:t>其他临时交付的专题工作，可能涉及到合</w:t>
      </w:r>
      <w:proofErr w:type="gramStart"/>
      <w:r w:rsidRPr="002517ED">
        <w:rPr>
          <w:rFonts w:hint="eastAsia"/>
        </w:rPr>
        <w:t>规</w:t>
      </w:r>
      <w:proofErr w:type="gramEnd"/>
      <w:r w:rsidRPr="002517ED">
        <w:rPr>
          <w:rFonts w:hint="eastAsia"/>
        </w:rPr>
        <w:t>、家族信托、法律、治理等专业领域。</w:t>
      </w:r>
    </w:p>
    <w:bookmarkEnd w:id="0"/>
    <w:p w14:paraId="068604A5" w14:textId="77777777" w:rsidR="00F85CEE" w:rsidRPr="009A763B" w:rsidRDefault="00F85CEE" w:rsidP="00F85CEE">
      <w:pPr>
        <w:rPr>
          <w:rFonts w:hint="eastAsia"/>
          <w:b/>
          <w:bCs/>
        </w:rPr>
      </w:pPr>
    </w:p>
    <w:p w14:paraId="5E6CD906" w14:textId="77777777" w:rsidR="00F85CEE" w:rsidRPr="00A21DD1" w:rsidRDefault="00F85CEE" w:rsidP="00F85CEE">
      <w:pPr>
        <w:rPr>
          <w:rFonts w:hint="eastAsia"/>
          <w:b/>
          <w:bCs/>
        </w:rPr>
      </w:pPr>
      <w:r w:rsidRPr="00A21DD1">
        <w:rPr>
          <w:rFonts w:hint="eastAsia"/>
          <w:b/>
          <w:bCs/>
        </w:rPr>
        <w:t>职位要求</w:t>
      </w:r>
    </w:p>
    <w:p w14:paraId="10CEA608" w14:textId="77777777" w:rsidR="00F85CEE" w:rsidRPr="002517ED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bookmarkStart w:id="1" w:name="OLE_LINK1"/>
      <w:r w:rsidRPr="002517ED">
        <w:rPr>
          <w:rFonts w:hint="eastAsia"/>
        </w:rPr>
        <w:t>应届生或2年以内工作经验，有经济、金融背景优先；</w:t>
      </w:r>
    </w:p>
    <w:p w14:paraId="62C43521" w14:textId="77777777" w:rsidR="00F85CEE" w:rsidRPr="002517ED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2517ED">
        <w:rPr>
          <w:rFonts w:hint="eastAsia"/>
        </w:rPr>
        <w:t>硕士及以上学历，良好学业背景，特别优秀的可放宽到本科学历；</w:t>
      </w:r>
    </w:p>
    <w:p w14:paraId="1C3723FC" w14:textId="77777777" w:rsidR="00F85CEE" w:rsidRPr="00114982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14982">
        <w:rPr>
          <w:rFonts w:hint="eastAsia"/>
        </w:rPr>
        <w:t>有志于从事宏观经济分析和投资组合管理工作；</w:t>
      </w:r>
    </w:p>
    <w:p w14:paraId="0A6C2ABB" w14:textId="77777777" w:rsidR="00F85CEE" w:rsidRPr="00114982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14982">
        <w:rPr>
          <w:rFonts w:hint="eastAsia"/>
        </w:rPr>
        <w:t>对研究分析工作富有热情，逻辑能力强，始终保持钻研的态度；</w:t>
      </w:r>
    </w:p>
    <w:p w14:paraId="72AFF38A" w14:textId="77777777" w:rsidR="00F85CEE" w:rsidRPr="00114982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14982">
        <w:rPr>
          <w:rFonts w:hint="eastAsia"/>
        </w:rPr>
        <w:lastRenderedPageBreak/>
        <w:t>工作认真负责，高度注重细节，勤勉可靠，热爱学习；</w:t>
      </w:r>
    </w:p>
    <w:p w14:paraId="631EEA65" w14:textId="77777777" w:rsidR="00F85CEE" w:rsidRPr="00114982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14982">
        <w:t>流利的中英文阅读及表达能力，英语通过六级或同等水平考试；</w:t>
      </w:r>
    </w:p>
    <w:p w14:paraId="341308DF" w14:textId="77777777" w:rsidR="00F85CEE" w:rsidRPr="00114982" w:rsidRDefault="00F85CEE" w:rsidP="00F85CE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114982">
        <w:t>CFA/FRM 候选人/持证人优先考虑</w:t>
      </w:r>
      <w:r w:rsidRPr="00114982">
        <w:rPr>
          <w:rFonts w:hint="eastAsia"/>
        </w:rPr>
        <w:t>。</w:t>
      </w:r>
    </w:p>
    <w:bookmarkEnd w:id="1"/>
    <w:p w14:paraId="5948273B" w14:textId="77777777" w:rsidR="00F85CEE" w:rsidRPr="009A763B" w:rsidRDefault="00F85CEE" w:rsidP="00F85CEE">
      <w:pPr>
        <w:rPr>
          <w:rFonts w:hint="eastAsia"/>
          <w:b/>
          <w:bCs/>
        </w:rPr>
      </w:pPr>
    </w:p>
    <w:p w14:paraId="4015E291" w14:textId="77777777" w:rsidR="00F85CEE" w:rsidRPr="00192500" w:rsidRDefault="00F85CEE" w:rsidP="00F85CEE">
      <w:pPr>
        <w:rPr>
          <w:rFonts w:hint="eastAsia"/>
          <w:b/>
          <w:bCs/>
        </w:rPr>
      </w:pPr>
      <w:r w:rsidRPr="00192500">
        <w:rPr>
          <w:rFonts w:hint="eastAsia"/>
          <w:b/>
          <w:bCs/>
        </w:rPr>
        <w:t>公司待遇</w:t>
      </w:r>
    </w:p>
    <w:p w14:paraId="22A1B03E" w14:textId="77777777" w:rsidR="00F85CEE" w:rsidRPr="00114982" w:rsidRDefault="00F85CEE" w:rsidP="00F85CEE">
      <w:pPr>
        <w:rPr>
          <w:rFonts w:hint="eastAsia"/>
        </w:rPr>
      </w:pPr>
      <w:r w:rsidRPr="00114982">
        <w:rPr>
          <w:rFonts w:hint="eastAsia"/>
        </w:rPr>
        <w:t>•</w:t>
      </w:r>
      <w:r w:rsidRPr="00114982">
        <w:tab/>
        <w:t>具备市场竞争力的薪酬福利</w:t>
      </w:r>
    </w:p>
    <w:p w14:paraId="2FF2ECA7" w14:textId="77777777" w:rsidR="00F85CEE" w:rsidRPr="00114982" w:rsidRDefault="00F85CEE" w:rsidP="00F85CEE">
      <w:pPr>
        <w:rPr>
          <w:rFonts w:hint="eastAsia"/>
        </w:rPr>
      </w:pPr>
      <w:r w:rsidRPr="00114982">
        <w:rPr>
          <w:rFonts w:hint="eastAsia"/>
        </w:rPr>
        <w:t>•</w:t>
      </w:r>
      <w:r w:rsidRPr="00114982">
        <w:tab/>
        <w:t>家族财富管理</w:t>
      </w:r>
      <w:proofErr w:type="gramStart"/>
      <w:r w:rsidRPr="00114982">
        <w:t>全业务</w:t>
      </w:r>
      <w:proofErr w:type="gramEnd"/>
      <w:r w:rsidRPr="00114982">
        <w:t>接触</w:t>
      </w:r>
    </w:p>
    <w:p w14:paraId="156D8A01" w14:textId="77777777" w:rsidR="00F85CEE" w:rsidRPr="00114982" w:rsidRDefault="00F85CEE" w:rsidP="00F85CEE">
      <w:pPr>
        <w:rPr>
          <w:rFonts w:hint="eastAsia"/>
        </w:rPr>
      </w:pPr>
      <w:r w:rsidRPr="00114982">
        <w:rPr>
          <w:rFonts w:hint="eastAsia"/>
        </w:rPr>
        <w:t>•</w:t>
      </w:r>
      <w:r w:rsidRPr="00114982">
        <w:tab/>
        <w:t>十亿至百亿级别企业家族服务经验</w:t>
      </w:r>
    </w:p>
    <w:p w14:paraId="2653F8D8" w14:textId="77777777" w:rsidR="00F85CEE" w:rsidRPr="00114982" w:rsidRDefault="00F85CEE" w:rsidP="00F85CEE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114982">
        <w:rPr>
          <w:rFonts w:hint="eastAsia"/>
        </w:rPr>
        <w:t>CFA奖学金</w:t>
      </w:r>
    </w:p>
    <w:p w14:paraId="7E7E3DF2" w14:textId="77777777" w:rsidR="00F85CEE" w:rsidRPr="00114982" w:rsidRDefault="00F85CEE" w:rsidP="00F85CEE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114982">
        <w:rPr>
          <w:rFonts w:hint="eastAsia"/>
        </w:rPr>
        <w:t>有香港签证可以提供续签支持</w:t>
      </w:r>
    </w:p>
    <w:p w14:paraId="4C1B780E" w14:textId="77777777" w:rsidR="00F85CEE" w:rsidRPr="009A763B" w:rsidRDefault="00F85CEE" w:rsidP="00F85CEE">
      <w:pPr>
        <w:rPr>
          <w:rFonts w:hint="eastAsia"/>
          <w:b/>
          <w:bCs/>
        </w:rPr>
      </w:pPr>
    </w:p>
    <w:p w14:paraId="54D996C3" w14:textId="77777777" w:rsidR="00F85CEE" w:rsidRPr="00C34D3E" w:rsidRDefault="00F85CEE" w:rsidP="00F85CEE">
      <w:pPr>
        <w:rPr>
          <w:rFonts w:hint="eastAsia"/>
          <w:b/>
          <w:bCs/>
        </w:rPr>
      </w:pPr>
      <w:r w:rsidRPr="00C34D3E">
        <w:rPr>
          <w:rFonts w:hint="eastAsia"/>
          <w:b/>
          <w:bCs/>
        </w:rPr>
        <w:t>职位说明</w:t>
      </w:r>
    </w:p>
    <w:p w14:paraId="3A79A356" w14:textId="77777777" w:rsidR="00F85CEE" w:rsidRDefault="00F85CEE" w:rsidP="00F85CE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全职，签订正式聘任协议，试用期</w:t>
      </w:r>
      <w:r>
        <w:t>3</w:t>
      </w:r>
      <w:r>
        <w:rPr>
          <w:rFonts w:hint="eastAsia"/>
        </w:rPr>
        <w:t>个月，需尽快入职</w:t>
      </w:r>
    </w:p>
    <w:p w14:paraId="677BF4AE" w14:textId="77777777" w:rsidR="00F85CEE" w:rsidRDefault="00F85CEE" w:rsidP="00F85CE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简历接收邮箱</w:t>
      </w:r>
      <w:bookmarkStart w:id="2" w:name="OLE_LINK3"/>
      <w:r w:rsidRPr="000C258B">
        <w:t>recruit</w:t>
      </w:r>
      <w:r w:rsidRPr="000C258B">
        <w:rPr>
          <w:rFonts w:hint="eastAsia"/>
        </w:rPr>
        <w:t>_</w:t>
      </w:r>
      <w:r>
        <w:rPr>
          <w:rFonts w:hint="eastAsia"/>
        </w:rPr>
        <w:t>am</w:t>
      </w:r>
      <w:r w:rsidRPr="000C258B">
        <w:rPr>
          <w:rFonts w:hint="eastAsia"/>
        </w:rPr>
        <w:t>d</w:t>
      </w:r>
      <w:r w:rsidRPr="000C258B">
        <w:t>@multifo.com</w:t>
      </w:r>
      <w:bookmarkEnd w:id="2"/>
      <w:r>
        <w:rPr>
          <w:rFonts w:hint="eastAsia"/>
        </w:rPr>
        <w:t>，采取先到先录取原则，接收简历有效期至2</w:t>
      </w:r>
      <w:r>
        <w:t>02</w:t>
      </w:r>
      <w:r>
        <w:rPr>
          <w:rFonts w:hint="eastAsia"/>
        </w:rPr>
        <w:t>5-</w:t>
      </w:r>
      <w:r>
        <w:t>3</w:t>
      </w:r>
      <w:r>
        <w:rPr>
          <w:rFonts w:hint="eastAsia"/>
        </w:rPr>
        <w:t>-31，合则约见</w:t>
      </w:r>
    </w:p>
    <w:p w14:paraId="19669A45" w14:textId="77777777" w:rsidR="00F85CEE" w:rsidRPr="00EE5B33" w:rsidRDefault="00F85CEE" w:rsidP="00F85CE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 w:rsidRPr="00590CF0">
        <w:rPr>
          <w:rFonts w:hint="eastAsia"/>
        </w:rPr>
        <w:t>邮件和简历标题要求</w:t>
      </w:r>
      <w:r>
        <w:rPr>
          <w:rFonts w:hint="eastAsia"/>
        </w:rPr>
        <w:t>：</w:t>
      </w:r>
      <w:bookmarkStart w:id="3" w:name="OLE_LINK4"/>
      <w:r w:rsidRPr="00114982">
        <w:rPr>
          <w:rFonts w:hint="eastAsia"/>
        </w:rPr>
        <w:t>姓名</w:t>
      </w:r>
      <w:r w:rsidRPr="00114982">
        <w:t>+</w:t>
      </w:r>
      <w:r w:rsidRPr="00114982">
        <w:rPr>
          <w:rFonts w:hint="eastAsia"/>
        </w:rPr>
        <w:t>全球宏观经济分析</w:t>
      </w:r>
      <w:proofErr w:type="gramStart"/>
      <w:r w:rsidRPr="00114982">
        <w:rPr>
          <w:rFonts w:hint="eastAsia"/>
        </w:rPr>
        <w:t>师</w:t>
      </w:r>
      <w:r w:rsidRPr="00114982">
        <w:t>职位</w:t>
      </w:r>
      <w:proofErr w:type="gramEnd"/>
      <w:r w:rsidRPr="00114982">
        <w:t>+毕业年份+学校专业+</w:t>
      </w:r>
      <w:bookmarkEnd w:id="3"/>
      <w:r w:rsidRPr="00114982">
        <w:t>招聘信息获取渠道</w:t>
      </w:r>
    </w:p>
    <w:p w14:paraId="1039017E" w14:textId="77777777" w:rsidR="00F85CEE" w:rsidRPr="00B112F2" w:rsidRDefault="00F85CEE" w:rsidP="00F85CEE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如需获取进一步有关和</w:t>
      </w:r>
      <w:proofErr w:type="gramStart"/>
      <w:r>
        <w:rPr>
          <w:rFonts w:hint="eastAsia"/>
        </w:rPr>
        <w:t>丰家族</w:t>
      </w:r>
      <w:proofErr w:type="gramEnd"/>
      <w:r>
        <w:rPr>
          <w:rFonts w:hint="eastAsia"/>
        </w:rPr>
        <w:t>办公室信息，请访问：</w:t>
      </w:r>
      <w:r w:rsidRPr="000C258B">
        <w:t>hefengfo.com</w:t>
      </w:r>
    </w:p>
    <w:p w14:paraId="6D2BFF73" w14:textId="77777777" w:rsidR="00F85CEE" w:rsidRDefault="00F85CEE" w:rsidP="00903D6B">
      <w:pPr>
        <w:rPr>
          <w:rFonts w:hint="eastAsia"/>
        </w:rPr>
      </w:pPr>
    </w:p>
    <w:p w14:paraId="323192EE" w14:textId="732E60EE" w:rsidR="00736A03" w:rsidRPr="00F85CEE" w:rsidRDefault="00736A03" w:rsidP="00903D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564B7" wp14:editId="55957D65">
                <wp:simplePos x="0" y="0"/>
                <wp:positionH relativeFrom="column">
                  <wp:posOffset>8905</wp:posOffset>
                </wp:positionH>
                <wp:positionV relativeFrom="paragraph">
                  <wp:posOffset>115116</wp:posOffset>
                </wp:positionV>
                <wp:extent cx="5237019" cy="0"/>
                <wp:effectExtent l="0" t="0" r="0" b="0"/>
                <wp:wrapNone/>
                <wp:docPr id="14981827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701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83D7" id="直接连接符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05pt" to="413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</w:p>
    <w:p w14:paraId="61432874" w14:textId="77777777" w:rsidR="00F85CEE" w:rsidRPr="009E3239" w:rsidRDefault="00F85CEE" w:rsidP="00903D6B">
      <w:pPr>
        <w:rPr>
          <w:rFonts w:hint="eastAsia"/>
        </w:rPr>
      </w:pPr>
    </w:p>
    <w:p w14:paraId="4757427F" w14:textId="0CF02ACD" w:rsidR="00C2358E" w:rsidRDefault="00250BF3" w:rsidP="00903D6B">
      <w:pPr>
        <w:rPr>
          <w:rFonts w:hint="eastAsia"/>
          <w:b/>
          <w:bCs/>
        </w:rPr>
      </w:pPr>
      <w:r>
        <w:rPr>
          <w:rFonts w:hint="eastAsia"/>
          <w:b/>
          <w:bCs/>
        </w:rPr>
        <w:t>岗位</w:t>
      </w:r>
      <w:r w:rsidR="00F85CEE"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  <w:r w:rsidR="001D5547">
        <w:rPr>
          <w:rFonts w:hint="eastAsia"/>
          <w:b/>
          <w:bCs/>
        </w:rPr>
        <w:t>财富</w:t>
      </w:r>
      <w:r w:rsidR="009E3239">
        <w:rPr>
          <w:rFonts w:hint="eastAsia"/>
          <w:b/>
          <w:bCs/>
        </w:rPr>
        <w:t>规划</w:t>
      </w:r>
      <w:r w:rsidR="001D5547">
        <w:rPr>
          <w:rFonts w:hint="eastAsia"/>
          <w:b/>
          <w:bCs/>
        </w:rPr>
        <w:t>助理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1</w:t>
      </w:r>
      <w:r w:rsidR="00F21406">
        <w:rPr>
          <w:rFonts w:hint="eastAsia"/>
          <w:b/>
          <w:bCs/>
        </w:rPr>
        <w:t>名</w:t>
      </w:r>
    </w:p>
    <w:p w14:paraId="74B31031" w14:textId="70ED87C6" w:rsidR="00C6050F" w:rsidRPr="00C90792" w:rsidRDefault="00C6050F" w:rsidP="00903D6B">
      <w:pPr>
        <w:rPr>
          <w:rFonts w:hint="eastAsia"/>
          <w:b/>
          <w:bCs/>
        </w:rPr>
      </w:pPr>
      <w:r>
        <w:rPr>
          <w:rFonts w:hint="eastAsia"/>
          <w:b/>
          <w:bCs/>
        </w:rPr>
        <w:t>工作地点：广州</w:t>
      </w:r>
      <w:r w:rsidR="00C34D3E" w:rsidRPr="00C34D3E">
        <w:rPr>
          <w:rFonts w:hint="eastAsia"/>
          <w:b/>
          <w:bCs/>
        </w:rPr>
        <w:t>珠江新城</w:t>
      </w:r>
    </w:p>
    <w:p w14:paraId="50AD1861" w14:textId="77777777" w:rsidR="00C2358E" w:rsidRDefault="00C2358E" w:rsidP="00903D6B">
      <w:pPr>
        <w:rPr>
          <w:rFonts w:hint="eastAsia"/>
        </w:rPr>
      </w:pPr>
    </w:p>
    <w:p w14:paraId="4141AC79" w14:textId="77777777" w:rsidR="00903D6B" w:rsidRPr="00A21DD1" w:rsidRDefault="00903D6B" w:rsidP="00903D6B">
      <w:pPr>
        <w:rPr>
          <w:rFonts w:hint="eastAsia"/>
          <w:b/>
          <w:bCs/>
        </w:rPr>
      </w:pPr>
      <w:r w:rsidRPr="00A21DD1">
        <w:rPr>
          <w:rFonts w:hint="eastAsia"/>
          <w:b/>
          <w:bCs/>
        </w:rPr>
        <w:t>工作职责</w:t>
      </w:r>
    </w:p>
    <w:p w14:paraId="065B0FD7" w14:textId="77777777" w:rsidR="00A21DD1" w:rsidRDefault="00A21DD1" w:rsidP="00A21DD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bookmarkStart w:id="4" w:name="OLE_LINK6"/>
      <w:r>
        <w:rPr>
          <w:rFonts w:hint="eastAsia"/>
        </w:rPr>
        <w:t>协助财富顾问为客户设计解决方案，包括制作客户分析、政策研究、产品分析、服务方案制作等；</w:t>
      </w:r>
    </w:p>
    <w:p w14:paraId="6E7B5D88" w14:textId="77777777" w:rsidR="00A21DD1" w:rsidRDefault="00A21DD1" w:rsidP="00A21DD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协助财富顾问为客户实施家族信托设立与运营、公司设立与运营、银行账户开设与维护、移民、保险等项目，包括文件制作、合作伙伴的协调沟通、关键问题研究、与客户沟通推进流程等；</w:t>
      </w:r>
    </w:p>
    <w:p w14:paraId="0DC00D9D" w14:textId="77777777" w:rsidR="00A21DD1" w:rsidRDefault="00A21DD1" w:rsidP="00A21DD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协助财富顾问拓展潜在客户，制作营销材料，维护和培训合作渠道，协助策划和</w:t>
      </w:r>
      <w:proofErr w:type="gramStart"/>
      <w:r>
        <w:rPr>
          <w:rFonts w:hint="eastAsia"/>
        </w:rPr>
        <w:t>实施路</w:t>
      </w:r>
      <w:proofErr w:type="gramEnd"/>
      <w:r>
        <w:rPr>
          <w:rFonts w:hint="eastAsia"/>
        </w:rPr>
        <w:t>演活动；</w:t>
      </w:r>
    </w:p>
    <w:p w14:paraId="1BD70665" w14:textId="77777777" w:rsidR="00A21DD1" w:rsidRDefault="00A21DD1" w:rsidP="00A21DD1">
      <w:pPr>
        <w:pStyle w:val="a3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协助财富顾问完成相关合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工作，以及业务相关政策的研究。</w:t>
      </w:r>
    </w:p>
    <w:bookmarkEnd w:id="4"/>
    <w:p w14:paraId="25666533" w14:textId="77777777" w:rsidR="009E3239" w:rsidRDefault="009E3239" w:rsidP="00903D6B">
      <w:pPr>
        <w:rPr>
          <w:rFonts w:hint="eastAsia"/>
          <w:b/>
          <w:bCs/>
        </w:rPr>
      </w:pPr>
    </w:p>
    <w:p w14:paraId="48C0DC18" w14:textId="1A32AEBE" w:rsidR="00D43133" w:rsidRPr="00A21DD1" w:rsidRDefault="00903D6B" w:rsidP="00903D6B">
      <w:pPr>
        <w:rPr>
          <w:rFonts w:hint="eastAsia"/>
          <w:b/>
          <w:bCs/>
        </w:rPr>
      </w:pPr>
      <w:r w:rsidRPr="00A21DD1">
        <w:rPr>
          <w:rFonts w:hint="eastAsia"/>
          <w:b/>
          <w:bCs/>
        </w:rPr>
        <w:t>职位要求</w:t>
      </w:r>
    </w:p>
    <w:p w14:paraId="44E13332" w14:textId="3B74989C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bookmarkStart w:id="5" w:name="OLE_LINK5"/>
      <w:r>
        <w:rPr>
          <w:rFonts w:hint="eastAsia"/>
        </w:rPr>
        <w:t>本科以上学历，应届生或</w:t>
      </w:r>
      <w:r>
        <w:t>2年以内工作经验；</w:t>
      </w:r>
    </w:p>
    <w:p w14:paraId="030F7237" w14:textId="3F3A6AAB" w:rsidR="00460952" w:rsidRDefault="00771693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无</w:t>
      </w:r>
      <w:r w:rsidR="00CE2D70">
        <w:rPr>
          <w:rFonts w:hint="eastAsia"/>
        </w:rPr>
        <w:t>特别的</w:t>
      </w:r>
      <w:r>
        <w:rPr>
          <w:rFonts w:hint="eastAsia"/>
        </w:rPr>
        <w:t>专业要求，愿意</w:t>
      </w:r>
      <w:r w:rsidR="00CE2D70">
        <w:rPr>
          <w:rFonts w:hint="eastAsia"/>
        </w:rPr>
        <w:t>从零开始学习超高净值人士财富</w:t>
      </w:r>
      <w:r w:rsidR="009E3239">
        <w:rPr>
          <w:rFonts w:hint="eastAsia"/>
        </w:rPr>
        <w:t>规划</w:t>
      </w:r>
      <w:r w:rsidR="00CE2D70">
        <w:rPr>
          <w:rFonts w:hint="eastAsia"/>
        </w:rPr>
        <w:t>相关的专业知识；</w:t>
      </w:r>
    </w:p>
    <w:p w14:paraId="0E75E500" w14:textId="77777777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流利的中英文阅读及表达能力，英语通过六级或同等水平考试；</w:t>
      </w:r>
    </w:p>
    <w:p w14:paraId="5BDEF0B0" w14:textId="77777777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良好的逻辑分析、沟通及人际交往能力；</w:t>
      </w:r>
    </w:p>
    <w:p w14:paraId="12C478EA" w14:textId="77777777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具备准确的判断力与灵活的应变能力，以胜任在高度机密信息环境下的分析工作；</w:t>
      </w:r>
    </w:p>
    <w:p w14:paraId="165F6ED8" w14:textId="77777777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工作认真负责，思路清晰，注重细节，勤勉可靠，有较强的抗压能力；</w:t>
      </w:r>
    </w:p>
    <w:p w14:paraId="662C1308" w14:textId="77777777" w:rsidR="003B1F7B" w:rsidRDefault="003B1F7B" w:rsidP="003B1F7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良好的跨部门内外沟通能力，具有团队合作精神。</w:t>
      </w:r>
    </w:p>
    <w:p w14:paraId="1103729C" w14:textId="3BE8F483" w:rsidR="00903D6B" w:rsidRDefault="00903D6B" w:rsidP="00903D6B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t>CFA 候选人/持证人</w:t>
      </w:r>
      <w:r w:rsidR="00D943F1">
        <w:rPr>
          <w:rFonts w:hint="eastAsia"/>
        </w:rPr>
        <w:t>，STEP</w:t>
      </w:r>
      <w:r w:rsidR="00D943F1">
        <w:t xml:space="preserve"> </w:t>
      </w:r>
      <w:r w:rsidR="00D943F1">
        <w:rPr>
          <w:rFonts w:hint="eastAsia"/>
        </w:rPr>
        <w:t>Associate/</w:t>
      </w:r>
      <w:r w:rsidR="002973F8">
        <w:rPr>
          <w:rFonts w:hint="eastAsia"/>
        </w:rPr>
        <w:t>TEP</w:t>
      </w:r>
      <w:r>
        <w:t>优先</w:t>
      </w:r>
      <w:r w:rsidR="00F1230F">
        <w:rPr>
          <w:rFonts w:hint="eastAsia"/>
        </w:rPr>
        <w:t>；</w:t>
      </w:r>
    </w:p>
    <w:bookmarkEnd w:id="5"/>
    <w:p w14:paraId="49574770" w14:textId="77777777" w:rsidR="009E3239" w:rsidRDefault="009E3239" w:rsidP="00192500">
      <w:pPr>
        <w:rPr>
          <w:rFonts w:hint="eastAsia"/>
          <w:b/>
          <w:bCs/>
        </w:rPr>
      </w:pPr>
    </w:p>
    <w:p w14:paraId="14F58562" w14:textId="64451584" w:rsidR="00192500" w:rsidRPr="00192500" w:rsidRDefault="00192500" w:rsidP="00192500">
      <w:pPr>
        <w:rPr>
          <w:rFonts w:hint="eastAsia"/>
          <w:b/>
          <w:bCs/>
        </w:rPr>
      </w:pPr>
      <w:r w:rsidRPr="00192500">
        <w:rPr>
          <w:rFonts w:hint="eastAsia"/>
          <w:b/>
          <w:bCs/>
        </w:rPr>
        <w:t>公司待遇</w:t>
      </w:r>
    </w:p>
    <w:p w14:paraId="2A0ACF81" w14:textId="77777777" w:rsidR="00192500" w:rsidRPr="00192500" w:rsidRDefault="00192500" w:rsidP="00192500">
      <w:pPr>
        <w:rPr>
          <w:rFonts w:hint="eastAsia"/>
        </w:rPr>
      </w:pPr>
      <w:r w:rsidRPr="00192500">
        <w:rPr>
          <w:rFonts w:hint="eastAsia"/>
          <w:b/>
          <w:bCs/>
        </w:rPr>
        <w:t>•</w:t>
      </w:r>
      <w:r w:rsidRPr="00192500">
        <w:rPr>
          <w:b/>
          <w:bCs/>
        </w:rPr>
        <w:tab/>
      </w:r>
      <w:r w:rsidRPr="00192500">
        <w:t>具备市场竞争力的薪酬福利</w:t>
      </w:r>
    </w:p>
    <w:p w14:paraId="7BC7459A" w14:textId="4DDEDE75" w:rsidR="00192500" w:rsidRPr="00192500" w:rsidRDefault="00192500" w:rsidP="00192500">
      <w:pPr>
        <w:rPr>
          <w:rFonts w:hint="eastAsia"/>
        </w:rPr>
      </w:pPr>
      <w:r w:rsidRPr="00192500">
        <w:rPr>
          <w:rFonts w:hint="eastAsia"/>
        </w:rPr>
        <w:t>•</w:t>
      </w:r>
      <w:r w:rsidRPr="00192500">
        <w:tab/>
        <w:t>家族财富</w:t>
      </w:r>
      <w:proofErr w:type="gramStart"/>
      <w:r w:rsidR="009E3239">
        <w:rPr>
          <w:rFonts w:hint="eastAsia"/>
        </w:rPr>
        <w:t>规划</w:t>
      </w:r>
      <w:r w:rsidRPr="00192500">
        <w:t>全业务</w:t>
      </w:r>
      <w:proofErr w:type="gramEnd"/>
      <w:r w:rsidRPr="00192500">
        <w:t>接触</w:t>
      </w:r>
    </w:p>
    <w:p w14:paraId="26C61890" w14:textId="77777777" w:rsidR="00192500" w:rsidRPr="00192500" w:rsidRDefault="00192500" w:rsidP="00192500">
      <w:pPr>
        <w:rPr>
          <w:rFonts w:hint="eastAsia"/>
        </w:rPr>
      </w:pPr>
      <w:r w:rsidRPr="00192500">
        <w:rPr>
          <w:rFonts w:hint="eastAsia"/>
        </w:rPr>
        <w:t>•</w:t>
      </w:r>
      <w:r w:rsidRPr="00192500">
        <w:tab/>
        <w:t>家族信托和离岸服务的前沿实践</w:t>
      </w:r>
    </w:p>
    <w:p w14:paraId="7289E6EE" w14:textId="5FAB2165" w:rsidR="00192500" w:rsidRDefault="00192500" w:rsidP="00192500">
      <w:pPr>
        <w:rPr>
          <w:rFonts w:hint="eastAsia"/>
        </w:rPr>
      </w:pPr>
      <w:r w:rsidRPr="00192500">
        <w:rPr>
          <w:rFonts w:hint="eastAsia"/>
        </w:rPr>
        <w:t>•</w:t>
      </w:r>
      <w:r w:rsidRPr="00192500">
        <w:tab/>
        <w:t>十亿至百亿级别企业家族服务经验</w:t>
      </w:r>
    </w:p>
    <w:p w14:paraId="29848CF5" w14:textId="2282B76E" w:rsidR="00192500" w:rsidRDefault="00192500" w:rsidP="00FF63DB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>
        <w:rPr>
          <w:rFonts w:hint="eastAsia"/>
        </w:rPr>
        <w:t>CFA</w:t>
      </w:r>
      <w:r w:rsidR="009E3239">
        <w:rPr>
          <w:rFonts w:hint="eastAsia"/>
        </w:rPr>
        <w:t>（特许金融分析师）</w:t>
      </w:r>
      <w:r>
        <w:rPr>
          <w:rFonts w:hint="eastAsia"/>
        </w:rPr>
        <w:t>奖学金</w:t>
      </w:r>
      <w:r w:rsidR="009E3239">
        <w:rPr>
          <w:rFonts w:hint="eastAsia"/>
        </w:rPr>
        <w:t>，STEP（国际家族财富规划师）奖学金</w:t>
      </w:r>
    </w:p>
    <w:p w14:paraId="592B1959" w14:textId="19933A37" w:rsidR="00192500" w:rsidRDefault="00FF63DB" w:rsidP="00FF63DB">
      <w:pPr>
        <w:pStyle w:val="a3"/>
        <w:numPr>
          <w:ilvl w:val="0"/>
          <w:numId w:val="6"/>
        </w:numPr>
        <w:ind w:firstLineChars="0"/>
        <w:rPr>
          <w:rFonts w:hint="eastAsia"/>
        </w:rPr>
      </w:pPr>
      <w:r w:rsidRPr="00FF63DB">
        <w:rPr>
          <w:rFonts w:hint="eastAsia"/>
        </w:rPr>
        <w:t>有香港签证可以提供续签支持</w:t>
      </w:r>
    </w:p>
    <w:p w14:paraId="592A827B" w14:textId="77777777" w:rsidR="009E3239" w:rsidRDefault="009E3239" w:rsidP="008800DF">
      <w:pPr>
        <w:rPr>
          <w:rFonts w:hint="eastAsia"/>
          <w:b/>
          <w:bCs/>
        </w:rPr>
      </w:pPr>
    </w:p>
    <w:p w14:paraId="402D198F" w14:textId="345C6F67" w:rsidR="00FF63DB" w:rsidRPr="00C34D3E" w:rsidRDefault="00C34D3E" w:rsidP="008800DF">
      <w:pPr>
        <w:rPr>
          <w:rFonts w:hint="eastAsia"/>
          <w:b/>
          <w:bCs/>
        </w:rPr>
      </w:pPr>
      <w:r w:rsidRPr="00C34D3E">
        <w:rPr>
          <w:rFonts w:hint="eastAsia"/>
          <w:b/>
          <w:bCs/>
        </w:rPr>
        <w:t>职位说明</w:t>
      </w:r>
    </w:p>
    <w:p w14:paraId="48F9467E" w14:textId="5F38E63D" w:rsidR="00C90792" w:rsidRDefault="0074448D" w:rsidP="00497623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全职，</w:t>
      </w:r>
      <w:r w:rsidR="00C90792">
        <w:rPr>
          <w:rFonts w:hint="eastAsia"/>
        </w:rPr>
        <w:t>签订正式聘任协议</w:t>
      </w:r>
      <w:r>
        <w:rPr>
          <w:rFonts w:hint="eastAsia"/>
        </w:rPr>
        <w:t>，试用期</w:t>
      </w:r>
      <w:r>
        <w:t>3</w:t>
      </w:r>
      <w:r>
        <w:rPr>
          <w:rFonts w:hint="eastAsia"/>
        </w:rPr>
        <w:t>个月</w:t>
      </w:r>
      <w:r w:rsidR="00E330E8">
        <w:rPr>
          <w:rFonts w:hint="eastAsia"/>
        </w:rPr>
        <w:t>，</w:t>
      </w:r>
      <w:r w:rsidR="001B7D91">
        <w:rPr>
          <w:rFonts w:hint="eastAsia"/>
        </w:rPr>
        <w:t>需</w:t>
      </w:r>
      <w:r w:rsidR="00E330E8">
        <w:rPr>
          <w:rFonts w:hint="eastAsia"/>
        </w:rPr>
        <w:t>尽快入职</w:t>
      </w:r>
    </w:p>
    <w:p w14:paraId="654EA65F" w14:textId="6EA354A8" w:rsidR="00497623" w:rsidRDefault="00497623" w:rsidP="00497623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简历接收邮箱</w:t>
      </w:r>
      <w:r w:rsidR="00EC5C97" w:rsidRPr="000C258B">
        <w:t>recruit</w:t>
      </w:r>
      <w:r w:rsidR="000C258B" w:rsidRPr="000C258B">
        <w:rPr>
          <w:rFonts w:hint="eastAsia"/>
        </w:rPr>
        <w:t>_wpd</w:t>
      </w:r>
      <w:r w:rsidR="00EC5C97" w:rsidRPr="000C258B">
        <w:t>@multifo.com</w:t>
      </w:r>
      <w:r>
        <w:rPr>
          <w:rFonts w:hint="eastAsia"/>
        </w:rPr>
        <w:t>，</w:t>
      </w:r>
      <w:r w:rsidR="00D55945">
        <w:rPr>
          <w:rFonts w:hint="eastAsia"/>
        </w:rPr>
        <w:t>采取先到先录取原则，</w:t>
      </w:r>
      <w:r w:rsidR="00D943F1">
        <w:rPr>
          <w:rFonts w:hint="eastAsia"/>
        </w:rPr>
        <w:t>接收简历有效期至</w:t>
      </w:r>
      <w:r w:rsidR="00DB7666">
        <w:rPr>
          <w:rFonts w:hint="eastAsia"/>
        </w:rPr>
        <w:t>2</w:t>
      </w:r>
      <w:r w:rsidR="00DB7666">
        <w:t>02</w:t>
      </w:r>
      <w:r w:rsidR="009E3239">
        <w:rPr>
          <w:rFonts w:hint="eastAsia"/>
        </w:rPr>
        <w:t>5</w:t>
      </w:r>
      <w:r w:rsidR="00DB7666">
        <w:rPr>
          <w:rFonts w:hint="eastAsia"/>
        </w:rPr>
        <w:t>-</w:t>
      </w:r>
      <w:r w:rsidR="00C34D3E">
        <w:t>3</w:t>
      </w:r>
      <w:r w:rsidR="00DB7666">
        <w:rPr>
          <w:rFonts w:hint="eastAsia"/>
        </w:rPr>
        <w:t>-</w:t>
      </w:r>
      <w:r w:rsidR="009E3239">
        <w:rPr>
          <w:rFonts w:hint="eastAsia"/>
        </w:rPr>
        <w:t>31</w:t>
      </w:r>
      <w:r w:rsidR="00DB7666">
        <w:rPr>
          <w:rFonts w:hint="eastAsia"/>
        </w:rPr>
        <w:t>，</w:t>
      </w:r>
      <w:r>
        <w:rPr>
          <w:rFonts w:hint="eastAsia"/>
        </w:rPr>
        <w:t>合则约见</w:t>
      </w:r>
    </w:p>
    <w:p w14:paraId="099A20FC" w14:textId="5B2A78A2" w:rsidR="00590CF0" w:rsidRPr="00EE5B33" w:rsidRDefault="00590CF0" w:rsidP="00497623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 w:rsidRPr="00590CF0">
        <w:rPr>
          <w:rFonts w:hint="eastAsia"/>
        </w:rPr>
        <w:t>邮件和简历标题要求</w:t>
      </w:r>
      <w:r w:rsidR="002C6F30">
        <w:rPr>
          <w:rFonts w:hint="eastAsia"/>
        </w:rPr>
        <w:t>：</w:t>
      </w:r>
      <w:r w:rsidRPr="00EE5B33">
        <w:rPr>
          <w:rFonts w:hint="eastAsia"/>
        </w:rPr>
        <w:t>姓名</w:t>
      </w:r>
      <w:r w:rsidRPr="00EE5B33">
        <w:t>+</w:t>
      </w:r>
      <w:r w:rsidR="00E330E8" w:rsidRPr="00EE5B33">
        <w:rPr>
          <w:rFonts w:hint="eastAsia"/>
        </w:rPr>
        <w:t>财富</w:t>
      </w:r>
      <w:r w:rsidR="009E3239" w:rsidRPr="00EE5B33">
        <w:rPr>
          <w:rFonts w:hint="eastAsia"/>
        </w:rPr>
        <w:t>规划</w:t>
      </w:r>
      <w:r w:rsidR="00E330E8" w:rsidRPr="00EE5B33">
        <w:rPr>
          <w:rFonts w:hint="eastAsia"/>
        </w:rPr>
        <w:t>助理</w:t>
      </w:r>
      <w:r w:rsidRPr="00EE5B33">
        <w:t>职位+毕业年份+学校专业</w:t>
      </w:r>
      <w:r w:rsidR="00E330E8" w:rsidRPr="00EE5B33">
        <w:rPr>
          <w:rFonts w:hint="eastAsia"/>
        </w:rPr>
        <w:t>+招聘信息获取渠道</w:t>
      </w:r>
    </w:p>
    <w:p w14:paraId="7F5FAAAF" w14:textId="4BCA924A" w:rsidR="00B6136D" w:rsidRPr="00B112F2" w:rsidRDefault="00F1230F" w:rsidP="002C6F3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如需获取进一步有关和</w:t>
      </w:r>
      <w:proofErr w:type="gramStart"/>
      <w:r>
        <w:rPr>
          <w:rFonts w:hint="eastAsia"/>
        </w:rPr>
        <w:t>丰家族</w:t>
      </w:r>
      <w:proofErr w:type="gramEnd"/>
      <w:r>
        <w:rPr>
          <w:rFonts w:hint="eastAsia"/>
        </w:rPr>
        <w:t>办公室信息，请访问：</w:t>
      </w:r>
      <w:r w:rsidRPr="000C258B">
        <w:t>hefengfo.com</w:t>
      </w:r>
    </w:p>
    <w:sectPr w:rsidR="00B6136D" w:rsidRPr="00B112F2" w:rsidSect="00220CB2">
      <w:headerReference w:type="default" r:id="rId8"/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D521B" w14:textId="77777777" w:rsidR="00913903" w:rsidRDefault="00913903" w:rsidP="009472FB">
      <w:pPr>
        <w:rPr>
          <w:rFonts w:hint="eastAsia"/>
        </w:rPr>
      </w:pPr>
      <w:r>
        <w:separator/>
      </w:r>
    </w:p>
  </w:endnote>
  <w:endnote w:type="continuationSeparator" w:id="0">
    <w:p w14:paraId="327DAFC5" w14:textId="77777777" w:rsidR="00913903" w:rsidRDefault="00913903" w:rsidP="009472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C449" w14:textId="77777777" w:rsidR="00913903" w:rsidRDefault="00913903" w:rsidP="009472FB">
      <w:pPr>
        <w:rPr>
          <w:rFonts w:hint="eastAsia"/>
        </w:rPr>
      </w:pPr>
      <w:r>
        <w:separator/>
      </w:r>
    </w:p>
  </w:footnote>
  <w:footnote w:type="continuationSeparator" w:id="0">
    <w:p w14:paraId="3612E338" w14:textId="77777777" w:rsidR="00913903" w:rsidRDefault="00913903" w:rsidP="009472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ABF7" w14:textId="4939E788" w:rsidR="009E3239" w:rsidRDefault="009E3239">
    <w:pPr>
      <w:pStyle w:val="a7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BC2137F" wp14:editId="5C8B341F">
          <wp:simplePos x="0" y="0"/>
          <wp:positionH relativeFrom="rightMargin">
            <wp:posOffset>-215265</wp:posOffset>
          </wp:positionH>
          <wp:positionV relativeFrom="paragraph">
            <wp:posOffset>-234950</wp:posOffset>
          </wp:positionV>
          <wp:extent cx="1073150" cy="762000"/>
          <wp:effectExtent l="0" t="0" r="0" b="0"/>
          <wp:wrapTight wrapText="bothSides">
            <wp:wrapPolygon edited="0">
              <wp:start x="0" y="0"/>
              <wp:lineTo x="0" y="21060"/>
              <wp:lineTo x="21089" y="21060"/>
              <wp:lineTo x="21089" y="0"/>
              <wp:lineTo x="0" y="0"/>
            </wp:wrapPolygon>
          </wp:wrapTight>
          <wp:docPr id="1206439318" name="图片 1206439318" descr="文本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本&#10;&#10;中度可信度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AAD135" w14:textId="6267F549" w:rsidR="009472FB" w:rsidRDefault="009472FB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07550"/>
    <w:multiLevelType w:val="hybridMultilevel"/>
    <w:tmpl w:val="9814D24C"/>
    <w:lvl w:ilvl="0" w:tplc="F4ACF4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E4641"/>
    <w:multiLevelType w:val="hybridMultilevel"/>
    <w:tmpl w:val="A97EDA00"/>
    <w:lvl w:ilvl="0" w:tplc="F4ACF4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B4651"/>
    <w:multiLevelType w:val="hybridMultilevel"/>
    <w:tmpl w:val="C63C6516"/>
    <w:lvl w:ilvl="0" w:tplc="F4ACF4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3C1EA8"/>
    <w:multiLevelType w:val="hybridMultilevel"/>
    <w:tmpl w:val="9BC44F00"/>
    <w:lvl w:ilvl="0" w:tplc="F4ACF4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6649D"/>
    <w:multiLevelType w:val="hybridMultilevel"/>
    <w:tmpl w:val="1EAC1584"/>
    <w:lvl w:ilvl="0" w:tplc="F4ACF43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9084A"/>
    <w:multiLevelType w:val="hybridMultilevel"/>
    <w:tmpl w:val="7D5EF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2954118">
    <w:abstractNumId w:val="4"/>
  </w:num>
  <w:num w:numId="2" w16cid:durableId="378748981">
    <w:abstractNumId w:val="0"/>
  </w:num>
  <w:num w:numId="3" w16cid:durableId="1853643081">
    <w:abstractNumId w:val="3"/>
  </w:num>
  <w:num w:numId="4" w16cid:durableId="376200510">
    <w:abstractNumId w:val="5"/>
  </w:num>
  <w:num w:numId="5" w16cid:durableId="1690795782">
    <w:abstractNumId w:val="1"/>
  </w:num>
  <w:num w:numId="6" w16cid:durableId="168959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6B"/>
    <w:rsid w:val="00013F25"/>
    <w:rsid w:val="000173FC"/>
    <w:rsid w:val="000A6671"/>
    <w:rsid w:val="000C09E3"/>
    <w:rsid w:val="000C258B"/>
    <w:rsid w:val="00103573"/>
    <w:rsid w:val="00106F91"/>
    <w:rsid w:val="00192500"/>
    <w:rsid w:val="00192A5C"/>
    <w:rsid w:val="001B7D91"/>
    <w:rsid w:val="001D5547"/>
    <w:rsid w:val="001E0616"/>
    <w:rsid w:val="001F2625"/>
    <w:rsid w:val="00220CB2"/>
    <w:rsid w:val="002227DD"/>
    <w:rsid w:val="00222CD9"/>
    <w:rsid w:val="00250BF3"/>
    <w:rsid w:val="002667E1"/>
    <w:rsid w:val="002973F8"/>
    <w:rsid w:val="00297BA7"/>
    <w:rsid w:val="002C6F30"/>
    <w:rsid w:val="003B1F7B"/>
    <w:rsid w:val="00404278"/>
    <w:rsid w:val="00433833"/>
    <w:rsid w:val="00460952"/>
    <w:rsid w:val="00497623"/>
    <w:rsid w:val="004F1C95"/>
    <w:rsid w:val="004F42C0"/>
    <w:rsid w:val="00590CF0"/>
    <w:rsid w:val="00597AFE"/>
    <w:rsid w:val="005A5844"/>
    <w:rsid w:val="00644183"/>
    <w:rsid w:val="00654D0E"/>
    <w:rsid w:val="00681D10"/>
    <w:rsid w:val="006B009A"/>
    <w:rsid w:val="006C4796"/>
    <w:rsid w:val="00726734"/>
    <w:rsid w:val="00731E70"/>
    <w:rsid w:val="00736A03"/>
    <w:rsid w:val="00742AA6"/>
    <w:rsid w:val="0074448D"/>
    <w:rsid w:val="00771693"/>
    <w:rsid w:val="007C1335"/>
    <w:rsid w:val="00811037"/>
    <w:rsid w:val="00861C1F"/>
    <w:rsid w:val="00873282"/>
    <w:rsid w:val="008800DF"/>
    <w:rsid w:val="00896261"/>
    <w:rsid w:val="008B00E6"/>
    <w:rsid w:val="00903D6B"/>
    <w:rsid w:val="00913903"/>
    <w:rsid w:val="00944835"/>
    <w:rsid w:val="009472FB"/>
    <w:rsid w:val="0096282D"/>
    <w:rsid w:val="009A713A"/>
    <w:rsid w:val="009E3239"/>
    <w:rsid w:val="009F4A19"/>
    <w:rsid w:val="00A21DD1"/>
    <w:rsid w:val="00A23996"/>
    <w:rsid w:val="00A4509C"/>
    <w:rsid w:val="00A62E23"/>
    <w:rsid w:val="00A6314B"/>
    <w:rsid w:val="00A96DA4"/>
    <w:rsid w:val="00AA18FF"/>
    <w:rsid w:val="00AF7337"/>
    <w:rsid w:val="00B112F2"/>
    <w:rsid w:val="00B15072"/>
    <w:rsid w:val="00B6136D"/>
    <w:rsid w:val="00C2358E"/>
    <w:rsid w:val="00C23964"/>
    <w:rsid w:val="00C34D3E"/>
    <w:rsid w:val="00C6050F"/>
    <w:rsid w:val="00C72A4A"/>
    <w:rsid w:val="00C90792"/>
    <w:rsid w:val="00CE2D70"/>
    <w:rsid w:val="00CF6A31"/>
    <w:rsid w:val="00D17D09"/>
    <w:rsid w:val="00D23969"/>
    <w:rsid w:val="00D43133"/>
    <w:rsid w:val="00D55945"/>
    <w:rsid w:val="00D809BA"/>
    <w:rsid w:val="00D943F1"/>
    <w:rsid w:val="00D95A8C"/>
    <w:rsid w:val="00DB7666"/>
    <w:rsid w:val="00DD00A3"/>
    <w:rsid w:val="00E330E8"/>
    <w:rsid w:val="00E63551"/>
    <w:rsid w:val="00E82E5D"/>
    <w:rsid w:val="00EC5C97"/>
    <w:rsid w:val="00ED1B7F"/>
    <w:rsid w:val="00ED5CC1"/>
    <w:rsid w:val="00EE5B33"/>
    <w:rsid w:val="00F1230F"/>
    <w:rsid w:val="00F21406"/>
    <w:rsid w:val="00F85CEE"/>
    <w:rsid w:val="00F8731E"/>
    <w:rsid w:val="00F87A0E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8E27A"/>
  <w15:chartTrackingRefBased/>
  <w15:docId w15:val="{BE3E2E1C-C9CB-4B26-BABB-B21B791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BF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976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76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76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4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72F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7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C50F-F892-4FDA-89F4-B6FDACA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ines</cp:lastModifiedBy>
  <cp:revision>42</cp:revision>
  <cp:lastPrinted>2025-02-19T13:18:00Z</cp:lastPrinted>
  <dcterms:created xsi:type="dcterms:W3CDTF">2022-07-11T03:54:00Z</dcterms:created>
  <dcterms:modified xsi:type="dcterms:W3CDTF">2025-03-12T08:51:00Z</dcterms:modified>
</cp:coreProperties>
</file>