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7E" w:rsidRDefault="00E0147E" w:rsidP="00E3514A"/>
    <w:p w:rsidR="00E3514A" w:rsidRDefault="00E3514A" w:rsidP="00E3514A">
      <w:r>
        <w:t>【</w:t>
      </w:r>
      <w:r>
        <w:rPr>
          <w:rFonts w:hint="eastAsia"/>
        </w:rPr>
        <w:t>岗位名称】期权量化研究员</w:t>
      </w:r>
    </w:p>
    <w:p w:rsidR="00E3514A" w:rsidRDefault="00E3514A" w:rsidP="00E3514A"/>
    <w:p w:rsidR="00E3514A" w:rsidRDefault="00E3514A" w:rsidP="00E3514A">
      <w:r>
        <w:rPr>
          <w:rFonts w:hint="eastAsia"/>
        </w:rPr>
        <w:t>【岗位职责】</w:t>
      </w:r>
    </w:p>
    <w:p w:rsidR="00E3514A" w:rsidRDefault="00E3514A" w:rsidP="00E3514A">
      <w:r>
        <w:rPr>
          <w:rFonts w:hint="eastAsia"/>
        </w:rPr>
        <w:t>1</w:t>
      </w:r>
      <w:r>
        <w:rPr>
          <w:rFonts w:hint="eastAsia"/>
        </w:rPr>
        <w:t>、负责研究期权的量化因子和策略；</w:t>
      </w:r>
    </w:p>
    <w:p w:rsidR="00E3514A" w:rsidRDefault="00E3514A" w:rsidP="00E3514A">
      <w:r>
        <w:rPr>
          <w:rFonts w:hint="eastAsia"/>
        </w:rPr>
        <w:t>2</w:t>
      </w:r>
      <w:r>
        <w:rPr>
          <w:rFonts w:hint="eastAsia"/>
        </w:rPr>
        <w:t>、负责期权量化之高频和低频交易真实操作；</w:t>
      </w:r>
    </w:p>
    <w:p w:rsidR="00E3514A" w:rsidRDefault="00E3514A" w:rsidP="00E3514A">
      <w:r>
        <w:rPr>
          <w:rFonts w:hint="eastAsia"/>
        </w:rPr>
        <w:t>3</w:t>
      </w:r>
      <w:r>
        <w:rPr>
          <w:rFonts w:hint="eastAsia"/>
        </w:rPr>
        <w:t>、负责投资市场数据维护、更新、统计分析；</w:t>
      </w:r>
    </w:p>
    <w:p w:rsidR="00E3514A" w:rsidRDefault="00E3514A" w:rsidP="00E3514A">
      <w:r>
        <w:rPr>
          <w:rFonts w:hint="eastAsia"/>
        </w:rPr>
        <w:t>4</w:t>
      </w:r>
      <w:r>
        <w:rPr>
          <w:rFonts w:hint="eastAsia"/>
        </w:rPr>
        <w:t>、负责开发及维护投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工具；</w:t>
      </w:r>
    </w:p>
    <w:p w:rsidR="00E3514A" w:rsidRDefault="00E3514A" w:rsidP="00E3514A">
      <w:r>
        <w:rPr>
          <w:rFonts w:hint="eastAsia"/>
        </w:rPr>
        <w:t>5</w:t>
      </w:r>
      <w:r>
        <w:rPr>
          <w:rFonts w:hint="eastAsia"/>
        </w:rPr>
        <w:t>、参与系统审查和测试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3514A" w:rsidRDefault="00E3514A" w:rsidP="00E3514A"/>
    <w:p w:rsidR="00E3514A" w:rsidRDefault="00E3514A" w:rsidP="00E3514A">
      <w:r>
        <w:rPr>
          <w:rFonts w:hint="eastAsia"/>
        </w:rPr>
        <w:t>【任职要求】</w:t>
      </w:r>
    </w:p>
    <w:p w:rsidR="00E3514A" w:rsidRDefault="00E3514A" w:rsidP="00E3514A">
      <w:r>
        <w:rPr>
          <w:rFonts w:hint="eastAsia"/>
        </w:rPr>
        <w:t>1</w:t>
      </w:r>
      <w:r>
        <w:rPr>
          <w:rFonts w:hint="eastAsia"/>
        </w:rPr>
        <w:t>、国外知名高校或国内</w:t>
      </w:r>
      <w:r>
        <w:rPr>
          <w:rFonts w:hint="eastAsia"/>
        </w:rPr>
        <w:t>985</w:t>
      </w:r>
      <w:r>
        <w:rPr>
          <w:rFonts w:hint="eastAsia"/>
        </w:rPr>
        <w:t>高校硕士学历，具有计算机、金融、数学或其他相关专业学习背景；</w:t>
      </w:r>
    </w:p>
    <w:p w:rsidR="00E3514A" w:rsidRDefault="00E3514A" w:rsidP="00E3514A">
      <w:r>
        <w:rPr>
          <w:rFonts w:hint="eastAsia"/>
        </w:rPr>
        <w:t>2</w:t>
      </w:r>
      <w:r>
        <w:rPr>
          <w:rFonts w:hint="eastAsia"/>
        </w:rPr>
        <w:t>、必须熟练掌握</w:t>
      </w:r>
      <w:r>
        <w:rPr>
          <w:rFonts w:hint="eastAsia"/>
        </w:rPr>
        <w:t>Python</w:t>
      </w:r>
      <w:r>
        <w:rPr>
          <w:rFonts w:hint="eastAsia"/>
        </w:rPr>
        <w:t>；</w:t>
      </w:r>
    </w:p>
    <w:p w:rsidR="00E3514A" w:rsidRDefault="00E3514A" w:rsidP="00E3514A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年或以上期权量化交易研究经验，全面了解期权专业知识，并有自己的见解和想法；</w:t>
      </w:r>
    </w:p>
    <w:p w:rsidR="00E3514A" w:rsidRDefault="00E3514A" w:rsidP="00E3514A">
      <w:r>
        <w:rPr>
          <w:rFonts w:hint="eastAsia"/>
        </w:rPr>
        <w:t>4</w:t>
      </w:r>
      <w:r>
        <w:rPr>
          <w:rFonts w:hint="eastAsia"/>
        </w:rPr>
        <w:t>、具备技术故障排除和解决问题的能力；</w:t>
      </w:r>
    </w:p>
    <w:p w:rsidR="00E3514A" w:rsidRDefault="00E3514A" w:rsidP="00E3514A">
      <w:r>
        <w:rPr>
          <w:rFonts w:hint="eastAsia"/>
        </w:rPr>
        <w:t>5</w:t>
      </w:r>
      <w:r>
        <w:rPr>
          <w:rFonts w:hint="eastAsia"/>
        </w:rPr>
        <w:t>、热爱量化交易与研究，愿意在不断变化的环境中工作</w:t>
      </w:r>
      <w:r>
        <w:rPr>
          <w:rFonts w:hint="eastAsia"/>
        </w:rPr>
        <w:t xml:space="preserve">, </w:t>
      </w:r>
      <w:r>
        <w:rPr>
          <w:rFonts w:hint="eastAsia"/>
        </w:rPr>
        <w:t>抗压能力强；</w:t>
      </w:r>
    </w:p>
    <w:p w:rsidR="00E3514A" w:rsidRDefault="00E3514A" w:rsidP="00E3514A">
      <w:r>
        <w:rPr>
          <w:rFonts w:hint="eastAsia"/>
        </w:rPr>
        <w:t>6</w:t>
      </w:r>
      <w:r>
        <w:rPr>
          <w:rFonts w:hint="eastAsia"/>
        </w:rPr>
        <w:t>、优秀的沟通能力、团队协作能力、上进心强及勤奋好学；</w:t>
      </w:r>
    </w:p>
    <w:p w:rsidR="00E3514A" w:rsidRDefault="00E3514A" w:rsidP="00E3514A">
      <w:r>
        <w:rPr>
          <w:rFonts w:hint="eastAsia"/>
        </w:rPr>
        <w:t>7</w:t>
      </w:r>
      <w:r>
        <w:rPr>
          <w:rFonts w:hint="eastAsia"/>
        </w:rPr>
        <w:t>、有程序化平台、程序化交易策略开发经验者优先；</w:t>
      </w:r>
    </w:p>
    <w:p w:rsidR="00E3514A" w:rsidRDefault="00E3514A" w:rsidP="00E3514A">
      <w:r>
        <w:rPr>
          <w:rFonts w:hint="eastAsia"/>
        </w:rPr>
        <w:t>8</w:t>
      </w:r>
      <w:r>
        <w:rPr>
          <w:rFonts w:hint="eastAsia"/>
        </w:rPr>
        <w:t>、有在知名私募或管理规模在</w:t>
      </w:r>
      <w:r>
        <w:rPr>
          <w:rFonts w:hint="eastAsia"/>
        </w:rPr>
        <w:t>30</w:t>
      </w:r>
      <w:r>
        <w:rPr>
          <w:rFonts w:hint="eastAsia"/>
        </w:rPr>
        <w:t>亿以上的私募任职经验优先；</w:t>
      </w:r>
    </w:p>
    <w:p w:rsidR="00E3514A" w:rsidRDefault="00E3514A" w:rsidP="00E3514A">
      <w:r>
        <w:rPr>
          <w:rFonts w:hint="eastAsia"/>
        </w:rPr>
        <w:t>9</w:t>
      </w:r>
      <w:r>
        <w:rPr>
          <w:rFonts w:hint="eastAsia"/>
        </w:rPr>
        <w:t>、对优秀应届毕业生也将予以考虑，提供转正留用机会。</w:t>
      </w:r>
    </w:p>
    <w:p w:rsidR="00E3514A" w:rsidRDefault="00E3514A" w:rsidP="00E3514A"/>
    <w:p w:rsidR="00F06EB1" w:rsidRDefault="00E3514A" w:rsidP="00E3514A">
      <w:r>
        <w:rPr>
          <w:rFonts w:hint="eastAsia"/>
        </w:rPr>
        <w:t>备注：寻找业内优秀人才，提供有竞争力的薪酬与良好的发展平台，公司内部管理扁平化、人性化，岗位自由度较高，领导和同事都很</w:t>
      </w:r>
      <w:r>
        <w:rPr>
          <w:rFonts w:hint="eastAsia"/>
        </w:rPr>
        <w:t>nice</w:t>
      </w:r>
      <w:r>
        <w:rPr>
          <w:rFonts w:hint="eastAsia"/>
        </w:rPr>
        <w:t>，薪资待遇具体可面议。</w:t>
      </w:r>
    </w:p>
    <w:p w:rsidR="00E3514A" w:rsidRDefault="00E3514A" w:rsidP="00E3514A"/>
    <w:p w:rsidR="00E0147E" w:rsidRDefault="00E0147E" w:rsidP="00E0147E">
      <w:r>
        <w:t>【</w:t>
      </w:r>
      <w:r>
        <w:rPr>
          <w:rFonts w:hint="eastAsia"/>
        </w:rPr>
        <w:t>办公地点】</w:t>
      </w:r>
    </w:p>
    <w:p w:rsidR="00E0147E" w:rsidRDefault="00E0147E" w:rsidP="00E0147E">
      <w:r w:rsidRPr="00A83C1D">
        <w:rPr>
          <w:rFonts w:hint="eastAsia"/>
        </w:rPr>
        <w:t>深圳南山区高新区社区科苑南路</w:t>
      </w:r>
      <w:proofErr w:type="gramStart"/>
      <w:r w:rsidRPr="00A83C1D">
        <w:rPr>
          <w:rFonts w:hint="eastAsia"/>
        </w:rPr>
        <w:t>3176</w:t>
      </w:r>
      <w:r w:rsidRPr="00A83C1D">
        <w:rPr>
          <w:rFonts w:hint="eastAsia"/>
        </w:rPr>
        <w:t>号彩讯科技</w:t>
      </w:r>
      <w:proofErr w:type="gramEnd"/>
      <w:r w:rsidRPr="00A83C1D">
        <w:rPr>
          <w:rFonts w:hint="eastAsia"/>
        </w:rPr>
        <w:t>大厦</w:t>
      </w:r>
      <w:r w:rsidRPr="00A83C1D">
        <w:rPr>
          <w:rFonts w:hint="eastAsia"/>
        </w:rPr>
        <w:t xml:space="preserve">1701 </w:t>
      </w:r>
      <w:r w:rsidRPr="00A83C1D">
        <w:rPr>
          <w:rFonts w:hint="eastAsia"/>
        </w:rPr>
        <w:t>（</w:t>
      </w:r>
      <w:proofErr w:type="gramStart"/>
      <w:r w:rsidRPr="00A83C1D">
        <w:rPr>
          <w:rFonts w:hint="eastAsia"/>
        </w:rPr>
        <w:t>绰瑞资产</w:t>
      </w:r>
      <w:proofErr w:type="gramEnd"/>
      <w:r w:rsidRPr="00A83C1D">
        <w:rPr>
          <w:rFonts w:hint="eastAsia"/>
        </w:rPr>
        <w:t>）</w:t>
      </w:r>
    </w:p>
    <w:p w:rsidR="00E0147E" w:rsidRPr="00E0147E" w:rsidRDefault="00E0147E" w:rsidP="00E3514A">
      <w:pPr>
        <w:rPr>
          <w:rFonts w:hint="eastAsia"/>
        </w:rPr>
      </w:pPr>
    </w:p>
    <w:p w:rsidR="00E3514A" w:rsidRDefault="00E3514A" w:rsidP="00E3514A">
      <w:r>
        <w:t>【</w:t>
      </w:r>
      <w:r>
        <w:rPr>
          <w:rFonts w:hint="eastAsia"/>
        </w:rPr>
        <w:t>投递方式】</w:t>
      </w:r>
    </w:p>
    <w:p w:rsidR="00E3514A" w:rsidRDefault="00E3514A" w:rsidP="00E3514A">
      <w:r>
        <w:rPr>
          <w:rFonts w:hint="eastAsia"/>
        </w:rPr>
        <w:t>黄女士：</w:t>
      </w:r>
      <w:hyperlink r:id="rId6" w:history="1">
        <w:r w:rsidRPr="00E62DA6">
          <w:rPr>
            <w:rStyle w:val="a5"/>
          </w:rPr>
          <w:t>huanghf@charlton.com.cn</w:t>
        </w:r>
      </w:hyperlink>
    </w:p>
    <w:p w:rsidR="00E3514A" w:rsidRPr="00673409" w:rsidRDefault="00E3514A" w:rsidP="00E3514A">
      <w:pPr>
        <w:rPr>
          <w:rStyle w:val="a5"/>
        </w:rPr>
      </w:pPr>
      <w:r>
        <w:rPr>
          <w:rFonts w:hint="eastAsia"/>
        </w:rPr>
        <w:t>邹女士：</w:t>
      </w:r>
      <w:r w:rsidRPr="00673409">
        <w:rPr>
          <w:rStyle w:val="a5"/>
        </w:rPr>
        <w:t>zouyr@charlton.com.cn</w:t>
      </w:r>
    </w:p>
    <w:p w:rsidR="00E3514A" w:rsidRPr="00E3514A" w:rsidRDefault="00E3514A" w:rsidP="00E3514A"/>
    <w:sectPr w:rsidR="00E3514A" w:rsidRPr="00E3514A" w:rsidSect="00E01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37" w:rsidRDefault="00862237" w:rsidP="00E3514A">
      <w:r>
        <w:separator/>
      </w:r>
    </w:p>
  </w:endnote>
  <w:endnote w:type="continuationSeparator" w:id="0">
    <w:p w:rsidR="00862237" w:rsidRDefault="00862237" w:rsidP="00E3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7E" w:rsidRDefault="00E014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7E" w:rsidRDefault="00E014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7E" w:rsidRDefault="00E014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37" w:rsidRDefault="00862237" w:rsidP="00E3514A">
      <w:r>
        <w:separator/>
      </w:r>
    </w:p>
  </w:footnote>
  <w:footnote w:type="continuationSeparator" w:id="0">
    <w:p w:rsidR="00862237" w:rsidRDefault="00862237" w:rsidP="00E3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7E" w:rsidRDefault="00E014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7E" w:rsidRPr="00E0147E" w:rsidRDefault="00E0147E" w:rsidP="00E0147E">
    <w:pPr>
      <w:pStyle w:val="a3"/>
      <w:jc w:val="right"/>
      <w:rPr>
        <w:rFonts w:hint="eastAsia"/>
      </w:rPr>
    </w:pPr>
    <w:bookmarkStart w:id="0" w:name="_GoBack"/>
    <w:bookmarkEnd w:id="0"/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8240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7E" w:rsidRDefault="00E01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B7"/>
    <w:rsid w:val="000912B7"/>
    <w:rsid w:val="00862237"/>
    <w:rsid w:val="00DA7029"/>
    <w:rsid w:val="00E0147E"/>
    <w:rsid w:val="00E3514A"/>
    <w:rsid w:val="00F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000313-27A8-48EC-AB36-430D1BAC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4A"/>
    <w:rPr>
      <w:sz w:val="18"/>
      <w:szCs w:val="18"/>
    </w:rPr>
  </w:style>
  <w:style w:type="character" w:styleId="a5">
    <w:name w:val="Hyperlink"/>
    <w:basedOn w:val="a0"/>
    <w:uiPriority w:val="99"/>
    <w:unhideWhenUsed/>
    <w:rsid w:val="00E35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3</cp:revision>
  <dcterms:created xsi:type="dcterms:W3CDTF">2025-03-27T01:18:00Z</dcterms:created>
  <dcterms:modified xsi:type="dcterms:W3CDTF">2025-03-27T01:40:00Z</dcterms:modified>
</cp:coreProperties>
</file>