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20D78">
      <w:pPr>
        <w:jc w:val="center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中集集团202</w:t>
      </w:r>
      <w:r>
        <w:rPr>
          <w:rFonts w:ascii="微软雅黑" w:hAnsi="微软雅黑" w:eastAsia="微软雅黑"/>
          <w:b/>
          <w:sz w:val="28"/>
          <w:szCs w:val="24"/>
        </w:rPr>
        <w:t>6</w:t>
      </w:r>
      <w:r>
        <w:rPr>
          <w:rFonts w:hint="eastAsia" w:ascii="微软雅黑" w:hAnsi="微软雅黑" w:eastAsia="微软雅黑"/>
          <w:b/>
          <w:sz w:val="28"/>
          <w:szCs w:val="24"/>
        </w:rPr>
        <w:t>届校园招聘邀请函</w:t>
      </w:r>
    </w:p>
    <w:p w14:paraId="48CDC6B7">
      <w:pPr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亲爱的同学们：</w:t>
      </w:r>
    </w:p>
    <w:p w14:paraId="0516E592">
      <w:pPr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提笔写下这封</w:t>
      </w:r>
      <w:r>
        <w:rPr>
          <w:rFonts w:hint="eastAsia" w:ascii="微软雅黑" w:hAnsi="微软雅黑" w:eastAsia="微软雅黑"/>
        </w:rPr>
        <w:t>邀请函</w:t>
      </w:r>
      <w:r>
        <w:rPr>
          <w:rFonts w:ascii="微软雅黑" w:hAnsi="微软雅黑" w:eastAsia="微软雅黑"/>
        </w:rPr>
        <w:t xml:space="preserve">时，我们满心期待能与正值青春、怀揣理想的你相遇。中集集团2026 </w:t>
      </w:r>
      <w:r>
        <w:rPr>
          <w:rFonts w:hint="eastAsia" w:ascii="微软雅黑" w:hAnsi="微软雅黑" w:eastAsia="微软雅黑"/>
        </w:rPr>
        <w:t>届</w:t>
      </w:r>
      <w:r>
        <w:rPr>
          <w:rFonts w:ascii="微软雅黑" w:hAnsi="微软雅黑" w:eastAsia="微软雅黑"/>
        </w:rPr>
        <w:t>校园招聘，将于2025年9月正式开启，我们</w:t>
      </w:r>
      <w:r>
        <w:rPr>
          <w:rFonts w:hint="eastAsia" w:ascii="微软雅黑" w:hAnsi="微软雅黑" w:eastAsia="微软雅黑"/>
        </w:rPr>
        <w:t>期待</w:t>
      </w:r>
      <w:bookmarkStart w:id="0" w:name="_GoBack"/>
      <w:bookmarkEnd w:id="0"/>
      <w:r>
        <w:rPr>
          <w:rFonts w:ascii="微软雅黑" w:hAnsi="微软雅黑" w:eastAsia="微软雅黑"/>
        </w:rPr>
        <w:t>和你坐一坐，聊聊行业的未来，也听听你的梦想 —— 若你愿意，这或许就是我们携手同行的起点。我们期待与怀揣理想的你，共赴这场成长之约！</w:t>
      </w:r>
    </w:p>
    <w:p w14:paraId="037AA639">
      <w:pPr>
        <w:jc w:val="left"/>
        <w:rPr>
          <w:rFonts w:ascii="微软雅黑" w:hAnsi="微软雅黑" w:eastAsia="微软雅黑"/>
          <w:b/>
          <w:i/>
          <w:color w:val="5B9BD5" w:themeColor="accent1"/>
          <w:sz w:val="32"/>
          <w14:textFill>
            <w14:solidFill>
              <w14:schemeClr w14:val="accent1"/>
            </w14:solidFill>
          </w14:textFill>
        </w:rPr>
      </w:pPr>
      <w:r>
        <w:rPr>
          <w:rFonts w:ascii="微软雅黑" w:hAnsi="微软雅黑" w:eastAsia="微软雅黑"/>
          <w:b/>
          <w:i/>
          <w:color w:val="5B9BD5" w:themeColor="accent1"/>
          <w:sz w:val="32"/>
          <w14:textFill>
            <w14:solidFill>
              <w14:schemeClr w14:val="accent1"/>
            </w14:solidFill>
          </w14:textFill>
        </w:rPr>
        <w:t>Who are we</w:t>
      </w:r>
    </w:p>
    <w:p w14:paraId="6ED8CF96">
      <w:pPr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中国国际海运集装箱（集团）股份有限公司（简称：中集集团），是世界领先的物流装备和能源装备供应商，总部位于中国深圳。公司致力于在如下主要业务领域：集装箱、道路运输车辆、能源化工及食品装备、海洋工程、物流服务、空港设备等，提供高品质与可信赖的装备和服务。支持这些业务蓬勃发展的有：提供专业资金管理的财务公司，以及提供金融解决方案的融资租赁公司。作为一家为全球市场服务的多元化跨国产业集团，中集在亚洲、北美、欧洲、澳洲等地区拥有300余家成员企业及4家上市公司，客户和销售网络分布在全球100多个国家和地区</w:t>
      </w:r>
      <w:r>
        <w:rPr>
          <w:rFonts w:hint="eastAsia" w:ascii="微软雅黑" w:hAnsi="微软雅黑" w:eastAsia="微软雅黑"/>
        </w:rPr>
        <w:t>，研发中心及制造基地分布在全球近20个国家和地区，海外实体企业超过30家。2024年，7万+优秀的中集员工，实现销售收入约</w:t>
      </w:r>
      <w:r>
        <w:rPr>
          <w:rFonts w:ascii="微软雅黑" w:hAnsi="微软雅黑" w:eastAsia="微软雅黑"/>
        </w:rPr>
        <w:t>1776</w:t>
      </w:r>
      <w:r>
        <w:rPr>
          <w:rFonts w:hint="eastAsia" w:ascii="微软雅黑" w:hAnsi="微软雅黑" w:eastAsia="微软雅黑"/>
        </w:rPr>
        <w:t>亿元（人民币）。</w:t>
      </w:r>
    </w:p>
    <w:p w14:paraId="23E61812">
      <w:pPr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中集集团于1980年1月创立于深圳，由招商局与丹麦宝隆洋行合资成立，初期由宝隆洋行派员管理。1994年公司在深圳证券交易所上市，2012年12月在香港联交所上市，目前是A+H股公众上市公司，主要股东为深圳市资本运营集团、招商局集团等。诞生时即深深植入的国际化基因，出类拔萃的公司治理结构，长期以来对于技术创新和管理效率的不懈追求，使得中集快速成长为在全球多个行业具有领先地位的企业。</w:t>
      </w:r>
    </w:p>
    <w:p w14:paraId="07E1BA9A">
      <w:pPr>
        <w:jc w:val="left"/>
        <w:rPr>
          <w:rFonts w:ascii="微软雅黑" w:hAnsi="微软雅黑" w:eastAsia="微软雅黑"/>
        </w:rPr>
      </w:pPr>
    </w:p>
    <w:p w14:paraId="3000A576">
      <w:pPr>
        <w:jc w:val="left"/>
        <w:rPr>
          <w:rFonts w:ascii="微软雅黑" w:hAnsi="微软雅黑" w:eastAsia="微软雅黑"/>
        </w:rPr>
      </w:pPr>
    </w:p>
    <w:p w14:paraId="49A8ED76">
      <w:pPr>
        <w:jc w:val="left"/>
        <w:rPr>
          <w:rFonts w:ascii="微软雅黑" w:hAnsi="微软雅黑" w:eastAsia="微软雅黑"/>
          <w:b/>
          <w:i/>
          <w:color w:val="5B9BD5" w:themeColor="accent1"/>
          <w:sz w:val="32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i/>
          <w:color w:val="5B9BD5" w:themeColor="accent1"/>
          <w:sz w:val="32"/>
          <w14:textFill>
            <w14:solidFill>
              <w14:schemeClr w14:val="accent1"/>
            </w14:solidFill>
          </w14:textFill>
        </w:rPr>
        <w:t>We want you</w:t>
      </w:r>
    </w:p>
    <w:p w14:paraId="25EDF6C0">
      <w:pPr>
        <w:jc w:val="left"/>
        <w:rPr>
          <w:rFonts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2</w:t>
      </w:r>
      <w:r>
        <w:rPr>
          <w:rFonts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026</w:t>
      </w:r>
      <w:r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届校招需求公司</w:t>
      </w:r>
    </w:p>
    <w:p w14:paraId="372FB08D"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</w:rPr>
        <w:t>集装箱业务板块</w:t>
      </w:r>
    </w:p>
    <w:p w14:paraId="24BFFF77">
      <w:pPr>
        <w:widowControl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中集集装箱（集团）有限公司、宁波中集物流装备有限公司、天津中集集装箱有限公司、中集模块化建筑投资有限公司/广东中集建筑制造有限公司、东莞南方中集物流装备制造有限公司</w:t>
      </w:r>
    </w:p>
    <w:p w14:paraId="092B8E37"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</w:rPr>
        <w:t>道路运输车辆业务</w:t>
      </w:r>
      <w:r>
        <w:rPr>
          <w:rFonts w:hint="eastAsia" w:ascii="微软雅黑" w:hAnsi="微软雅黑" w:eastAsia="微软雅黑" w:cs="微软雅黑"/>
          <w:b/>
          <w:bCs/>
        </w:rPr>
        <w:t>板块</w:t>
      </w:r>
    </w:p>
    <w:p w14:paraId="60531041">
      <w:pPr>
        <w:widowControl/>
        <w:rPr>
          <w:rFonts w:hint="eastAsia" w:ascii="微软雅黑" w:hAnsi="微软雅黑" w:eastAsia="微软雅黑" w:cs="宋体"/>
          <w:color w:val="000000"/>
          <w:kern w:val="0"/>
          <w:sz w:val="22"/>
          <w:lang w:eastAsia="zh-CN"/>
        </w:rPr>
      </w:pPr>
      <w:r>
        <w:rPr>
          <w:rFonts w:hint="eastAsia" w:ascii="微软雅黑" w:hAnsi="微软雅黑" w:eastAsia="微软雅黑" w:cs="微软雅黑"/>
        </w:rPr>
        <w:t>中集车辆（集团）股份有限公司、中集车辆集团星链半挂车LTP集团、中集车辆集团星链液罐车芜湖LTP中心、中集车辆集团通华先锋业务集团、中集车辆集团中集灯塔业务集团</w:t>
      </w:r>
      <w:r>
        <w:rPr>
          <w:rFonts w:hint="eastAsia" w:ascii="微软雅黑" w:hAnsi="微软雅黑" w:eastAsia="微软雅黑" w:cs="微软雅黑"/>
          <w:lang w:eastAsia="zh-CN"/>
        </w:rPr>
        <w:t>、中集车辆集团液罐车业务集团</w:t>
      </w:r>
    </w:p>
    <w:p w14:paraId="46AD9E3A">
      <w:pPr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</w:rPr>
        <w:t>能源化工及食品装备业务板块</w:t>
      </w:r>
    </w:p>
    <w:p w14:paraId="03018E47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南通中集太平洋海洋工程有限公司、中集安瑞醇（南通）科技有限公司、荆门宏图特种飞行器制造有限公司、南通中集能源装备有限公司、石家庄安瑞科气体机械有限公司、中集圣达因低温装备有限公司</w:t>
      </w:r>
    </w:p>
    <w:p w14:paraId="6A4FE7F0"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bCs/>
        </w:rPr>
        <w:t>海洋工程板块</w:t>
      </w:r>
    </w:p>
    <w:p w14:paraId="770C3411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烟台中集来福士海洋科技集团有限公司</w:t>
      </w:r>
    </w:p>
    <w:p w14:paraId="536598FA"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五、</w:t>
      </w:r>
      <w:r>
        <w:rPr>
          <w:rFonts w:hint="eastAsia" w:ascii="微软雅黑" w:hAnsi="微软雅黑" w:eastAsia="微软雅黑"/>
          <w:b/>
          <w:bCs/>
        </w:rPr>
        <w:t>空港、消防及自动化物流装备业务</w:t>
      </w:r>
      <w:r>
        <w:rPr>
          <w:rFonts w:hint="eastAsia" w:ascii="微软雅黑" w:hAnsi="微软雅黑" w:eastAsia="微软雅黑" w:cs="微软雅黑"/>
          <w:b/>
          <w:bCs/>
        </w:rPr>
        <w:t>板块</w:t>
      </w:r>
    </w:p>
    <w:p w14:paraId="203C507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中集德立物流系统（苏州）有限公司、深圳中集天达物流系统工程有限公司</w:t>
      </w:r>
    </w:p>
    <w:p w14:paraId="34584F7D"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六、物流服务</w:t>
      </w:r>
    </w:p>
    <w:p w14:paraId="3736368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中集世联达物流科技（集团）股份有限公司、中集世联达国际供应链有限公司、中集世联达国际物流有限公司、中集世联达长江物流有限公司、中集世联达物流科技（江西）有限公司、中集多式联运发展有限公司</w:t>
      </w:r>
    </w:p>
    <w:p w14:paraId="03297D51">
      <w:pPr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b/>
          <w:bCs/>
        </w:rPr>
        <w:t>循环载具业务板块</w:t>
      </w:r>
    </w:p>
    <w:p w14:paraId="1036C05B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陕西中集供应链科技有限公司</w:t>
      </w:r>
    </w:p>
    <w:p w14:paraId="1DBC946C">
      <w:pPr>
        <w:jc w:val="left"/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09A6B353">
      <w:pPr>
        <w:jc w:val="left"/>
        <w:rPr>
          <w:rFonts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招聘岗位：近5</w:t>
      </w:r>
      <w:r>
        <w:rPr>
          <w:rFonts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个招聘席位，盼能“装下”你的潜力</w:t>
      </w:r>
    </w:p>
    <w:p w14:paraId="221A7BCB">
      <w:pPr>
        <w:pStyle w:val="6"/>
        <w:ind w:firstLine="420" w:firstLineChars="200"/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theme="minorBidi"/>
          <w:color w:val="auto"/>
          <w:sz w:val="21"/>
          <w:szCs w:val="22"/>
        </w:rPr>
        <w:t xml:space="preserve">2026 </w:t>
      </w:r>
      <w:r>
        <w:rPr>
          <w:rFonts w:hint="eastAsia" w:ascii="微软雅黑" w:hAnsi="微软雅黑" w:eastAsia="微软雅黑" w:cstheme="minorBidi"/>
          <w:color w:val="auto"/>
          <w:sz w:val="21"/>
          <w:szCs w:val="22"/>
        </w:rPr>
        <w:t>届校招</w:t>
      </w:r>
      <w:r>
        <w:rPr>
          <w:rFonts w:ascii="微软雅黑" w:hAnsi="微软雅黑" w:eastAsia="微软雅黑" w:cstheme="minorBidi"/>
          <w:color w:val="auto"/>
          <w:sz w:val="21"/>
          <w:szCs w:val="22"/>
        </w:rPr>
        <w:t>，我们计划招聘近 500 人，开放全国范围内一百多个不同类型的岗位</w:t>
      </w:r>
      <w:r>
        <w:rPr>
          <w:rFonts w:hint="eastAsia" w:ascii="微软雅黑" w:hAnsi="微软雅黑" w:eastAsia="微软雅黑" w:cstheme="minorBidi"/>
          <w:color w:val="auto"/>
          <w:sz w:val="21"/>
          <w:szCs w:val="22"/>
        </w:rPr>
        <w:t>。欢迎登陆</w:t>
      </w:r>
      <w:r>
        <w:rPr>
          <w:rFonts w:hint="eastAsia" w:ascii="微软雅黑" w:hAnsi="微软雅黑" w:eastAsia="微软雅黑" w:cstheme="minorBidi"/>
          <w:b/>
          <w:color w:val="auto"/>
          <w:sz w:val="21"/>
          <w:szCs w:val="22"/>
        </w:rPr>
        <w:t>中集集团校招官网</w:t>
      </w:r>
      <w:r>
        <w:rPr>
          <w:rFonts w:hint="eastAsia" w:ascii="微软雅黑" w:hAnsi="微软雅黑" w:eastAsia="微软雅黑" w:cstheme="minorBidi"/>
          <w:color w:val="auto"/>
          <w:sz w:val="21"/>
          <w:szCs w:val="22"/>
        </w:rPr>
        <w:t>或扫一扫</w:t>
      </w:r>
      <w:r>
        <w:rPr>
          <w:rFonts w:hint="eastAsia" w:ascii="微软雅黑" w:hAnsi="微软雅黑" w:eastAsia="微软雅黑" w:cstheme="minorBidi"/>
          <w:b/>
          <w:color w:val="auto"/>
          <w:sz w:val="21"/>
          <w:szCs w:val="22"/>
        </w:rPr>
        <w:t>“中集集团HR”</w:t>
      </w:r>
      <w:r>
        <w:rPr>
          <w:rFonts w:hint="eastAsia" w:ascii="微软雅黑" w:hAnsi="微软雅黑" w:eastAsia="微软雅黑" w:cstheme="minorBidi"/>
          <w:color w:val="auto"/>
          <w:sz w:val="21"/>
          <w:szCs w:val="22"/>
        </w:rPr>
        <w:t>微信公众号，看中集找职位，随时随地了解中集集团招聘动态。</w:t>
      </w:r>
      <w:r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（更多招聘岗位关注中集公众号和官网相关信息）</w:t>
      </w:r>
    </w:p>
    <w:p w14:paraId="1AA9A7ED">
      <w:pPr>
        <w:jc w:val="left"/>
        <w:rPr>
          <w:rFonts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职业类别及需求专业：不限领域，只要你够优秀</w:t>
      </w:r>
    </w:p>
    <w:p w14:paraId="4A314C24">
      <w:pP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1、产品开发/生产制造</w:t>
      </w:r>
    </w:p>
    <w:p w14:paraId="63A62D84"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机械类、电气类、材料类、能源与动力工程、船舶与海洋工程、轮机工程、油气储运工程、暖通工程、过程装备与控制工程、化学工程与工艺、自动化、车辆工程、计算机等相关专业</w:t>
      </w:r>
    </w:p>
    <w:p w14:paraId="79F6A9C1">
      <w:pP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2、技术工艺/技术管理/品质管理</w:t>
      </w:r>
    </w:p>
    <w:p w14:paraId="12767A4F"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机械类、电气类、材料类、化工类、自动化、车辆、计算机类、焊接技术与工程、船舶与海洋工程、电力电子、轮机专业、油气储运工程、过程装备与控制工程、深冷专业、质量管理等相关专业</w:t>
      </w:r>
    </w:p>
    <w:p w14:paraId="6FD1D84F">
      <w:pP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3、销售管理/市场管理/运营管理/资源采购</w:t>
      </w:r>
    </w:p>
    <w:p w14:paraId="17ABD10B"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机械类、材料类、车辆、自动化、过程装备与控制工程、船舶与海洋工程、物流、供应链管理、市场营销、国际经济与贸易、商务英语、小语种（西班牙语、法语、阿拉伯语）、俄语等相关专业 </w:t>
      </w:r>
    </w:p>
    <w:p w14:paraId="3BAD5D24">
      <w:pP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、人力资源/财务金融</w:t>
      </w:r>
    </w:p>
    <w:p w14:paraId="7D2A197D"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人力资源管理、会计学、金融、工商管理、技术类理工科（机械类、电气类、过程装备与控制工程、化工类、交通运输类）相关专业和管理类相关专业</w:t>
      </w:r>
    </w:p>
    <w:p w14:paraId="7804F8A7">
      <w:pPr>
        <w:jc w:val="left"/>
        <w:rPr>
          <w:rFonts w:hint="eastAsia" w:ascii="微软雅黑" w:hAnsi="微软雅黑" w:eastAsia="微软雅黑"/>
          <w:b/>
          <w:i/>
          <w:sz w:val="32"/>
        </w:rPr>
      </w:pPr>
    </w:p>
    <w:p w14:paraId="099B2A2E">
      <w:pPr>
        <w:jc w:val="left"/>
        <w:rPr>
          <w:rFonts w:hint="eastAsia" w:ascii="微软雅黑" w:hAnsi="微软雅黑" w:eastAsia="微软雅黑"/>
          <w:b/>
          <w:i/>
          <w:color w:val="5B9BD5" w:themeColor="accent1"/>
          <w:sz w:val="32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i/>
          <w:color w:val="5B9BD5" w:themeColor="accent1"/>
          <w:sz w:val="32"/>
          <w14:textFill>
            <w14:solidFill>
              <w14:schemeClr w14:val="accent1"/>
            </w14:solidFill>
          </w14:textFill>
        </w:rPr>
        <w:t>Where are we</w:t>
      </w:r>
    </w:p>
    <w:p w14:paraId="3A61A21F">
      <w:pPr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中集集团将于202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年</w:t>
      </w:r>
      <w:r>
        <w:rPr>
          <w:rFonts w:ascii="微软雅黑" w:hAnsi="微软雅黑" w:eastAsia="微软雅黑"/>
        </w:rPr>
        <w:t>9</w:t>
      </w:r>
      <w:r>
        <w:rPr>
          <w:rFonts w:hint="eastAsia" w:ascii="微软雅黑" w:hAnsi="微软雅黑" w:eastAsia="微软雅黑"/>
        </w:rPr>
        <w:t>月全面启动校园招聘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</w:rPr>
        <w:t>届时请关注“中集集团HR”微信公众号最新通知。</w:t>
      </w:r>
    </w:p>
    <w:p w14:paraId="5D9F33C1">
      <w:pPr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心动不如行动，快来</w:t>
      </w:r>
      <w:r>
        <w:rPr>
          <w:rFonts w:hint="eastAsia" w:ascii="微软雅黑" w:hAnsi="微软雅黑" w:eastAsia="微软雅黑"/>
          <w:lang w:val="en-US" w:eastAsia="zh-CN"/>
        </w:rPr>
        <w:t>校招官网投递简历吧</w:t>
      </w:r>
      <w:r>
        <w:rPr>
          <w:rFonts w:hint="eastAsia" w:ascii="微软雅黑" w:hAnsi="微软雅黑" w:eastAsia="微软雅黑"/>
        </w:rPr>
        <w:t>！</w:t>
      </w:r>
    </w:p>
    <w:p w14:paraId="03D9CB4A">
      <w:pPr>
        <w:pStyle w:val="6"/>
        <w:ind w:firstLine="420" w:firstLineChars="200"/>
        <w:rPr>
          <w:rFonts w:ascii="微软雅黑" w:hAnsi="微软雅黑" w:eastAsia="微软雅黑" w:cstheme="minorBidi"/>
          <w:color w:val="auto"/>
          <w:sz w:val="21"/>
          <w:szCs w:val="22"/>
        </w:rPr>
      </w:pPr>
      <w:r>
        <w:rPr>
          <w:rFonts w:hint="eastAsia" w:ascii="微软雅黑" w:hAnsi="微软雅黑" w:eastAsia="微软雅黑" w:cstheme="minorBidi"/>
          <w:color w:val="auto"/>
          <w:sz w:val="21"/>
          <w:szCs w:val="22"/>
        </w:rPr>
        <w:t>欢迎登陆</w:t>
      </w:r>
      <w:r>
        <w:rPr>
          <w:rFonts w:hint="eastAsia" w:ascii="微软雅黑" w:hAnsi="微软雅黑" w:eastAsia="微软雅黑" w:cstheme="minorBidi"/>
          <w:b/>
          <w:color w:val="auto"/>
          <w:sz w:val="21"/>
          <w:szCs w:val="22"/>
        </w:rPr>
        <w:t>中集集团校招官网</w:t>
      </w:r>
      <w:r>
        <w:rPr>
          <w:rFonts w:hint="eastAsia" w:ascii="微软雅黑" w:hAnsi="微软雅黑" w:eastAsia="微软雅黑" w:cstheme="minorBidi"/>
          <w:color w:val="auto"/>
          <w:sz w:val="21"/>
          <w:szCs w:val="22"/>
        </w:rPr>
        <w:t>（http://campus.51job.com/cimc）或扫一扫</w:t>
      </w:r>
      <w:r>
        <w:rPr>
          <w:rFonts w:hint="eastAsia" w:ascii="微软雅黑" w:hAnsi="微软雅黑" w:eastAsia="微软雅黑" w:cstheme="minorBidi"/>
          <w:b/>
          <w:color w:val="auto"/>
          <w:sz w:val="21"/>
          <w:szCs w:val="22"/>
        </w:rPr>
        <w:t>“中集集团HR”</w:t>
      </w:r>
      <w:r>
        <w:rPr>
          <w:rFonts w:hint="eastAsia" w:ascii="微软雅黑" w:hAnsi="微软雅黑" w:eastAsia="微软雅黑" w:cstheme="minorBidi"/>
          <w:color w:val="auto"/>
          <w:sz w:val="21"/>
          <w:szCs w:val="22"/>
        </w:rPr>
        <w:t>微信公众号，看中集找职位，随时随地了解中集集团招聘动态。</w:t>
      </w:r>
    </w:p>
    <w:p w14:paraId="4BFE4C35">
      <w:pPr>
        <w:pStyle w:val="6"/>
        <w:ind w:firstLine="420" w:firstLineChars="200"/>
        <w:jc w:val="center"/>
        <w:rPr>
          <w:rFonts w:ascii="微软雅黑" w:hAnsi="微软雅黑" w:eastAsia="微软雅黑" w:cstheme="minorBidi"/>
          <w:color w:val="auto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2"/>
        </w:rPr>
        <w:drawing>
          <wp:inline distT="0" distB="0" distL="114300" distR="114300">
            <wp:extent cx="1298575" cy="1298575"/>
            <wp:effectExtent l="0" t="0" r="15875" b="15875"/>
            <wp:docPr id="1" name="图片 1" descr="qrcode_for_gh_b1da55c6f357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b1da55c6f357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3E0A">
      <w:pPr>
        <w:pStyle w:val="6"/>
        <w:ind w:firstLine="420" w:firstLineChars="200"/>
        <w:rPr>
          <w:rFonts w:hint="eastAsia" w:ascii="微软雅黑" w:hAnsi="微软雅黑" w:eastAsia="微软雅黑" w:cstheme="minorBidi"/>
          <w:color w:val="auto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2"/>
        </w:rPr>
        <w:t>青春不设限，有梦就去闯！欢迎你的职业生涯从中集开始！成为中集的“青蓝”！</w:t>
      </w:r>
    </w:p>
    <w:p w14:paraId="0DE8B470">
      <w:pPr>
        <w:pStyle w:val="6"/>
        <w:ind w:firstLine="420" w:firstLineChars="200"/>
        <w:rPr>
          <w:rFonts w:hint="eastAsia" w:ascii="微软雅黑" w:hAnsi="微软雅黑" w:eastAsia="微软雅黑" w:cstheme="minorBidi"/>
          <w:color w:val="auto"/>
          <w:kern w:val="2"/>
          <w:sz w:val="21"/>
          <w:szCs w:val="22"/>
        </w:rPr>
      </w:pPr>
    </w:p>
    <w:p w14:paraId="5D596A68">
      <w:pPr>
        <w:pStyle w:val="6"/>
        <w:ind w:firstLine="420" w:firstLineChars="200"/>
        <w:rPr>
          <w:rFonts w:hint="eastAsia" w:ascii="微软雅黑" w:hAnsi="微软雅黑" w:eastAsia="微软雅黑" w:cstheme="minorBidi"/>
          <w:color w:val="auto"/>
          <w:kern w:val="2"/>
          <w:sz w:val="21"/>
          <w:szCs w:val="22"/>
        </w:rPr>
      </w:pPr>
    </w:p>
    <w:p w14:paraId="43B29336">
      <w:pPr>
        <w:pStyle w:val="6"/>
        <w:ind w:firstLine="420" w:firstLineChars="200"/>
        <w:rPr>
          <w:rFonts w:hint="eastAsia" w:ascii="微软雅黑" w:hAnsi="微软雅黑" w:eastAsia="微软雅黑" w:cstheme="minorBidi"/>
          <w:color w:val="auto"/>
          <w:kern w:val="2"/>
          <w:sz w:val="21"/>
          <w:szCs w:val="22"/>
        </w:rPr>
      </w:pPr>
    </w:p>
    <w:p w14:paraId="3A5C3A5A">
      <w:pPr>
        <w:pStyle w:val="6"/>
        <w:ind w:firstLine="440"/>
        <w:jc w:val="right"/>
        <w:rPr>
          <w:rFonts w:ascii="微软雅黑" w:hAnsi="微软雅黑" w:eastAsia="微软雅黑" w:cstheme="minorBidi"/>
          <w:b/>
          <w:color w:val="auto"/>
          <w:kern w:val="2"/>
          <w:sz w:val="22"/>
          <w:szCs w:val="22"/>
        </w:rPr>
      </w:pPr>
      <w:r>
        <w:rPr>
          <w:rFonts w:hint="eastAsia" w:ascii="微软雅黑" w:hAnsi="微软雅黑" w:eastAsia="微软雅黑" w:cstheme="minorBidi"/>
          <w:b/>
          <w:color w:val="auto"/>
          <w:kern w:val="2"/>
          <w:sz w:val="22"/>
          <w:szCs w:val="22"/>
        </w:rPr>
        <w:t>中集集团人力资源部</w:t>
      </w:r>
    </w:p>
    <w:p w14:paraId="026C757F">
      <w:pPr>
        <w:ind w:firstLine="660" w:firstLineChars="300"/>
        <w:jc w:val="right"/>
      </w:pPr>
      <w:r>
        <w:rPr>
          <w:rFonts w:hint="eastAsia" w:ascii="微软雅黑" w:hAnsi="微软雅黑" w:eastAsia="微软雅黑"/>
          <w:b/>
          <w:sz w:val="22"/>
        </w:rPr>
        <w:t>202</w:t>
      </w:r>
      <w:r>
        <w:rPr>
          <w:rFonts w:ascii="微软雅黑" w:hAnsi="微软雅黑" w:eastAsia="微软雅黑"/>
          <w:b/>
          <w:sz w:val="22"/>
        </w:rPr>
        <w:t>5</w:t>
      </w:r>
      <w:r>
        <w:rPr>
          <w:rFonts w:hint="eastAsia" w:ascii="微软雅黑" w:hAnsi="微软雅黑" w:eastAsia="微软雅黑"/>
          <w:b/>
          <w:sz w:val="22"/>
        </w:rPr>
        <w:t>年9月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NWJlY2U0OWVkNTk3Y2FhMjIxNjhkM2MwNmFjODMifQ=="/>
  </w:docVars>
  <w:rsids>
    <w:rsidRoot w:val="16B84F21"/>
    <w:rsid w:val="00013619"/>
    <w:rsid w:val="000B715A"/>
    <w:rsid w:val="000C2A4F"/>
    <w:rsid w:val="00141EE1"/>
    <w:rsid w:val="001A03D2"/>
    <w:rsid w:val="00275F22"/>
    <w:rsid w:val="00314216"/>
    <w:rsid w:val="00324E1A"/>
    <w:rsid w:val="00335A31"/>
    <w:rsid w:val="003C3C09"/>
    <w:rsid w:val="003E359B"/>
    <w:rsid w:val="004211B6"/>
    <w:rsid w:val="00452D27"/>
    <w:rsid w:val="004B0AC4"/>
    <w:rsid w:val="004E37A8"/>
    <w:rsid w:val="00516FC0"/>
    <w:rsid w:val="00526F48"/>
    <w:rsid w:val="00565A65"/>
    <w:rsid w:val="00673794"/>
    <w:rsid w:val="006C773C"/>
    <w:rsid w:val="006F0027"/>
    <w:rsid w:val="006F22D6"/>
    <w:rsid w:val="00864195"/>
    <w:rsid w:val="008B0D39"/>
    <w:rsid w:val="0090563D"/>
    <w:rsid w:val="009245EB"/>
    <w:rsid w:val="00965EF8"/>
    <w:rsid w:val="00967794"/>
    <w:rsid w:val="00974AE7"/>
    <w:rsid w:val="009979F5"/>
    <w:rsid w:val="009D1B13"/>
    <w:rsid w:val="00A64AB9"/>
    <w:rsid w:val="00A81F17"/>
    <w:rsid w:val="00A84F63"/>
    <w:rsid w:val="00A85B55"/>
    <w:rsid w:val="00A9102D"/>
    <w:rsid w:val="00B765B8"/>
    <w:rsid w:val="00BA0669"/>
    <w:rsid w:val="00BF5E8F"/>
    <w:rsid w:val="00C43C80"/>
    <w:rsid w:val="00D02750"/>
    <w:rsid w:val="00D04032"/>
    <w:rsid w:val="00D70B89"/>
    <w:rsid w:val="00DC0055"/>
    <w:rsid w:val="00DE6C45"/>
    <w:rsid w:val="00E3524D"/>
    <w:rsid w:val="00E92C30"/>
    <w:rsid w:val="00EB13CB"/>
    <w:rsid w:val="00F02F02"/>
    <w:rsid w:val="00F12F65"/>
    <w:rsid w:val="00FE08C4"/>
    <w:rsid w:val="00FE43BA"/>
    <w:rsid w:val="0E9D3568"/>
    <w:rsid w:val="108E04FA"/>
    <w:rsid w:val="16B84F21"/>
    <w:rsid w:val="185840C5"/>
    <w:rsid w:val="18867024"/>
    <w:rsid w:val="26594B9B"/>
    <w:rsid w:val="26CA08C0"/>
    <w:rsid w:val="37CB73F2"/>
    <w:rsid w:val="420D42ED"/>
    <w:rsid w:val="421F79F9"/>
    <w:rsid w:val="43DC3C69"/>
    <w:rsid w:val="44131228"/>
    <w:rsid w:val="467F306A"/>
    <w:rsid w:val="47573A4B"/>
    <w:rsid w:val="4A032AFD"/>
    <w:rsid w:val="4C5D032C"/>
    <w:rsid w:val="50AA2519"/>
    <w:rsid w:val="53874F99"/>
    <w:rsid w:val="56576C9F"/>
    <w:rsid w:val="5D167112"/>
    <w:rsid w:val="66592956"/>
    <w:rsid w:val="6C7B7A43"/>
    <w:rsid w:val="6EBE739D"/>
    <w:rsid w:val="788E5851"/>
    <w:rsid w:val="7B1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szCs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330" w:lineRule="atLeast"/>
      <w:jc w:val="left"/>
    </w:pPr>
    <w:rPr>
      <w:rFonts w:ascii="宋体" w:hAnsi="宋体" w:eastAsia="宋体" w:cs="宋体"/>
      <w:color w:val="575757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1835</Words>
  <Characters>1936</Characters>
  <Lines>15</Lines>
  <Paragraphs>4</Paragraphs>
  <TotalTime>0</TotalTime>
  <ScaleCrop>false</ScaleCrop>
  <LinksUpToDate>false</LinksUpToDate>
  <CharactersWithSpaces>1949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2025-09-02T10:06:00Z</dcterms:created>
  <dc:creator>C</dc:creator>
  <cp:lastModifiedBy>sunshine</cp:lastModifiedBy>
  <dcterms:modified xsi:type="dcterms:W3CDTF">2025-09-18T09:23:41Z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12F7483AE11444E6850BAA5A03A076A0_13</vt:lpwstr>
  </property>
  <property fmtid="{D5CDD505-2E9C-101B-9397-08002B2CF9AE}" pid="4" name="KSOTemplateDocerSaveRecord">
    <vt:lpwstr>eyJoZGlkIjoiZTQ4ODQwNThiYTg4YTBlNDhkZDRmNGNiNWM5NWE1YzAiLCJ1c2VySWQiOiI3NzA3ODQ3NDIifQ==</vt:lpwstr>
  </property>
</Properties>
</file>