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4BEEE" w14:textId="77777777" w:rsidR="007F4011" w:rsidRDefault="00000000">
      <w:pPr>
        <w:jc w:val="center"/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深圳方正微电子有限公司2026校园招聘简章</w:t>
      </w:r>
    </w:p>
    <w:p w14:paraId="5E0D68CE" w14:textId="77777777" w:rsidR="007F4011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b/>
          <w:bCs/>
        </w:rPr>
        <w:t>一、企业简介</w:t>
      </w:r>
    </w:p>
    <w:p w14:paraId="437A9774" w14:textId="77777777" w:rsidR="007F4011" w:rsidRDefault="00000000">
      <w:pPr>
        <w:spacing w:line="360" w:lineRule="auto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深圳方正微电子有限公司（FMIC）成立于2003年12月，是一家从事集成电路芯片制造的国家高新技术企业，国内第一批进入6英寸碳化硅器件领域进行制造工艺研究开发的厂商之一，拥有行业领先的工艺制造能力、成熟齐全的工艺品类，向全球客户提供高质量的功率器件晶圆制造与技术服务，曾获“五一劳动奖状”“全国工人先锋号”“中国十强最具成长性半导体企业”等荣誉。</w:t>
      </w:r>
    </w:p>
    <w:p w14:paraId="51111734" w14:textId="77777777" w:rsidR="007F4011" w:rsidRDefault="00000000">
      <w:pPr>
        <w:spacing w:line="360" w:lineRule="auto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2021年8月，深圳市重大产业投资集团有限公司（全市战略引领性重大产业投资平台、市国资委直管国有独资功能企业）成功入主方正微电子，将公司纳入深圳集成电路产业“比学赶超”发展战略的重要产业链环节，导入全球尖端科技资源，助力战略性新兴产业发展，致力于将方正微电子打造为国家第三代半导体制造高地。方正微电子肩负新使命，开拓新征程，深耕第三代半导体集成电路制造工艺研究与开发，努力为打造我国集成电路产业发展第三极贡献力量。</w:t>
      </w:r>
    </w:p>
    <w:p w14:paraId="17B40C78" w14:textId="77777777" w:rsidR="007F4011" w:rsidRDefault="00000000">
      <w:pPr>
        <w:spacing w:line="360" w:lineRule="auto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方正微电子立志携手产业链伙伴，共促产业绿色健康发展，助力低碳的万物互联，打造超高效电能时代，让数字世界更绿色，让数字世界动力更澎湃。</w:t>
      </w:r>
    </w:p>
    <w:p w14:paraId="714F249E" w14:textId="2D78DB3E" w:rsidR="007F4011" w:rsidRDefault="00000000">
      <w:pPr>
        <w:spacing w:line="360" w:lineRule="auto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公司正在建立有竞争力和生命力的人才机制，一定会为员工的成长和发展提供广阔的舞台。加入年轻的我们，展示你的风采，成就你的梦想，未来可期。</w:t>
      </w:r>
    </w:p>
    <w:p w14:paraId="043CB71D" w14:textId="77777777" w:rsidR="007F4011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b/>
          <w:bCs/>
        </w:rPr>
        <w:t>二、招聘对象</w:t>
      </w:r>
    </w:p>
    <w:p w14:paraId="284994CD" w14:textId="77777777" w:rsidR="007F4011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毕业时间在2026.1.1-2026.12.31的国内高校毕业生</w:t>
      </w:r>
    </w:p>
    <w:p w14:paraId="5B69DBF7" w14:textId="65CFE2DB" w:rsidR="007F4011" w:rsidRPr="002B565A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毕业时间在2025.9.1-2026.12.31的海外高校留学生</w:t>
      </w:r>
    </w:p>
    <w:p w14:paraId="0728890C" w14:textId="77777777" w:rsidR="007F4011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b/>
          <w:bCs/>
        </w:rPr>
        <w:lastRenderedPageBreak/>
        <w:t>三、招聘需求</w:t>
      </w:r>
    </w:p>
    <w:p w14:paraId="67A59184" w14:textId="1677E412" w:rsidR="002B565A" w:rsidRPr="002B565A" w:rsidRDefault="00000000" w:rsidP="002B565A">
      <w:pPr>
        <w:rPr>
          <w:rFonts w:ascii="微软雅黑" w:eastAsia="微软雅黑" w:hAnsi="微软雅黑" w:hint="eastAsia"/>
          <w:b/>
          <w:bCs/>
        </w:rPr>
      </w:pPr>
      <w:r w:rsidRPr="002B565A">
        <w:rPr>
          <w:rFonts w:ascii="微软雅黑" w:eastAsia="微软雅黑" w:hAnsi="微软雅黑" w:hint="eastAsia"/>
          <w:b/>
          <w:bCs/>
        </w:rPr>
        <w:t> </w:t>
      </w:r>
      <w:r w:rsidR="002B565A" w:rsidRPr="002B565A">
        <w:rPr>
          <w:rFonts w:ascii="微软雅黑" w:eastAsia="微软雅黑" w:hAnsi="微软雅黑" w:hint="eastAsia"/>
          <w:b/>
          <w:bCs/>
        </w:rPr>
        <w:t>财</w:t>
      </w:r>
      <w:r w:rsidR="00A76FB9">
        <w:rPr>
          <w:rFonts w:ascii="微软雅黑" w:eastAsia="微软雅黑" w:hAnsi="微软雅黑" w:hint="eastAsia"/>
          <w:b/>
          <w:bCs/>
        </w:rPr>
        <w:t>经</w:t>
      </w:r>
      <w:r w:rsidR="002B565A" w:rsidRPr="002B565A">
        <w:rPr>
          <w:rFonts w:ascii="微软雅黑" w:eastAsia="微软雅黑" w:hAnsi="微软雅黑" w:hint="eastAsia"/>
          <w:b/>
          <w:bCs/>
        </w:rPr>
        <w:t>专员</w:t>
      </w:r>
      <w:r w:rsidR="00A76FB9">
        <w:rPr>
          <w:rFonts w:ascii="微软雅黑" w:eastAsia="微软雅黑" w:hAnsi="微软雅黑" w:hint="eastAsia"/>
          <w:b/>
          <w:bCs/>
        </w:rPr>
        <w:t xml:space="preserve">   4人</w:t>
      </w:r>
    </w:p>
    <w:p w14:paraId="55CC5A2E" w14:textId="77777777" w:rsidR="002B565A" w:rsidRPr="00410A03" w:rsidRDefault="002B565A" w:rsidP="002B565A">
      <w:pPr>
        <w:rPr>
          <w:rFonts w:ascii="微软雅黑" w:eastAsia="微软雅黑" w:hAnsi="微软雅黑" w:hint="eastAsia"/>
          <w:b/>
          <w:bCs/>
        </w:rPr>
      </w:pPr>
      <w:r w:rsidRPr="00410A03">
        <w:rPr>
          <w:rFonts w:ascii="微软雅黑" w:eastAsia="微软雅黑" w:hAnsi="微软雅黑" w:hint="eastAsia"/>
          <w:b/>
          <w:bCs/>
        </w:rPr>
        <w:t>工作职责</w:t>
      </w:r>
    </w:p>
    <w:p w14:paraId="43AE28A4" w14:textId="0719B132" w:rsidR="002B565A" w:rsidRPr="002B565A" w:rsidRDefault="002B565A" w:rsidP="002B565A">
      <w:pPr>
        <w:rPr>
          <w:rFonts w:ascii="微软雅黑" w:eastAsia="微软雅黑" w:hAnsi="微软雅黑" w:hint="eastAsia"/>
        </w:rPr>
      </w:pPr>
      <w:r w:rsidRPr="00410A03">
        <w:rPr>
          <w:rFonts w:ascii="微软雅黑" w:eastAsia="微软雅黑" w:hAnsi="微软雅黑" w:hint="eastAsia"/>
          <w:b/>
          <w:bCs/>
        </w:rPr>
        <w:t>1、账务方向</w:t>
      </w:r>
      <w:r w:rsidRPr="002B565A">
        <w:rPr>
          <w:rFonts w:ascii="微软雅黑" w:eastAsia="微软雅黑" w:hAnsi="微软雅黑" w:hint="eastAsia"/>
        </w:rPr>
        <w:t>：根据公司会计政策及外部合规要求，及时、准确的进行账务处理，月末完成财务报表编制；负责输出不同维度的管理报告，为公司经营决策提供数据支持；负责对接外部专项审计，财报审计、资产评估等相关工作；负责推动账务数字化建设，使财报管理规则落入到业务流程中，推动ERP系统优化；负责监控财报关键指标，对风险进行识别、预警，保障财报合规、稳健。</w:t>
      </w:r>
    </w:p>
    <w:p w14:paraId="16342F85" w14:textId="7FAF6FCD" w:rsidR="002B565A" w:rsidRPr="00A938B7" w:rsidRDefault="002B565A" w:rsidP="002B565A">
      <w:pPr>
        <w:rPr>
          <w:rFonts w:ascii="微软雅黑" w:eastAsia="微软雅黑" w:hAnsi="微软雅黑" w:hint="eastAsia"/>
        </w:rPr>
      </w:pPr>
      <w:r w:rsidRPr="00410A03">
        <w:rPr>
          <w:rFonts w:ascii="微软雅黑" w:eastAsia="微软雅黑" w:hAnsi="微软雅黑" w:hint="eastAsia"/>
          <w:b/>
          <w:bCs/>
        </w:rPr>
        <w:t>2、融资方向</w:t>
      </w:r>
      <w:r w:rsidRPr="002B565A">
        <w:rPr>
          <w:rFonts w:ascii="微软雅黑" w:eastAsia="微软雅黑" w:hAnsi="微软雅黑" w:hint="eastAsia"/>
        </w:rPr>
        <w:t>：负责收集、整理和审核融资所需的各类资料，确保材料真实、完整和准确，并按照金融机构要求进行申报和审批跟进；负责全程跟踪融资项目进展，及时解决融资过程中出现的问题和障碍，确保融资工作顺利推进；负责关注金融市场动态、政策法规变化以及同行业融资情况，定期收集、整理和分析相关信息，为公司融资决策提供数据支持和参考建议；负责建立并维护与金融机构、投资公司等合作伙伴的良好关系，定期沟通交流，及时了解市场动态和政策变化，为公司融资创造有利条件。</w:t>
      </w:r>
    </w:p>
    <w:p w14:paraId="6B0FB4B7" w14:textId="77777777" w:rsidR="002B565A" w:rsidRPr="002B565A" w:rsidRDefault="002B565A" w:rsidP="002B565A">
      <w:pPr>
        <w:rPr>
          <w:rFonts w:ascii="微软雅黑" w:eastAsia="微软雅黑" w:hAnsi="微软雅黑" w:hint="eastAsia"/>
        </w:rPr>
      </w:pPr>
      <w:r w:rsidRPr="00410A03">
        <w:rPr>
          <w:rFonts w:ascii="微软雅黑" w:eastAsia="微软雅黑" w:hAnsi="微软雅黑" w:hint="eastAsia"/>
          <w:b/>
          <w:bCs/>
        </w:rPr>
        <w:t>3、经营方向</w:t>
      </w:r>
      <w:r w:rsidRPr="002B565A">
        <w:rPr>
          <w:rFonts w:ascii="微软雅黑" w:eastAsia="微软雅黑" w:hAnsi="微软雅黑" w:hint="eastAsia"/>
        </w:rPr>
        <w:t>：负责作为业务BP，通过预算预测、经营分析、资源配置等工作，推动业务规划的落地与执行，促进经营目标达成；负责支撑经营管理和投资管理，开展投入产出分析，促进资源合理有效配置；负责支撑订单到回款、采购到付款的业务流程，识别交易风险并提升交易履行质量；负责沿着财经BP作业及流程，推动财经数字化建设，提升财经作业质量和效率。</w:t>
      </w:r>
    </w:p>
    <w:p w14:paraId="5494C18C" w14:textId="77777777" w:rsidR="002B565A" w:rsidRPr="002B565A" w:rsidRDefault="002B565A" w:rsidP="002B565A">
      <w:pPr>
        <w:rPr>
          <w:rFonts w:ascii="微软雅黑" w:eastAsia="微软雅黑" w:hAnsi="微软雅黑" w:hint="eastAsia"/>
          <w:b/>
          <w:bCs/>
        </w:rPr>
      </w:pPr>
      <w:r w:rsidRPr="002B565A">
        <w:rPr>
          <w:rFonts w:ascii="微软雅黑" w:eastAsia="微软雅黑" w:hAnsi="微软雅黑" w:hint="eastAsia"/>
          <w:b/>
          <w:bCs/>
        </w:rPr>
        <w:t>任职资格</w:t>
      </w:r>
    </w:p>
    <w:p w14:paraId="69D1F571" w14:textId="77777777" w:rsidR="002B565A" w:rsidRPr="002B565A" w:rsidRDefault="002B565A" w:rsidP="002B565A">
      <w:pPr>
        <w:rPr>
          <w:rFonts w:ascii="微软雅黑" w:eastAsia="微软雅黑" w:hAnsi="微软雅黑" w:hint="eastAsia"/>
        </w:rPr>
      </w:pPr>
      <w:r w:rsidRPr="002B565A">
        <w:rPr>
          <w:rFonts w:ascii="微软雅黑" w:eastAsia="微软雅黑" w:hAnsi="微软雅黑" w:hint="eastAsia"/>
        </w:rPr>
        <w:lastRenderedPageBreak/>
        <w:t>1、本科及以上学历，财会、金融、审计、统计、经济类等相关专业；</w:t>
      </w:r>
    </w:p>
    <w:p w14:paraId="36C1EB3C" w14:textId="77777777" w:rsidR="002B565A" w:rsidRPr="002B565A" w:rsidRDefault="002B565A" w:rsidP="002B565A">
      <w:pPr>
        <w:rPr>
          <w:rFonts w:ascii="微软雅黑" w:eastAsia="微软雅黑" w:hAnsi="微软雅黑" w:hint="eastAsia"/>
        </w:rPr>
      </w:pPr>
      <w:r w:rsidRPr="002B565A">
        <w:rPr>
          <w:rFonts w:ascii="微软雅黑" w:eastAsia="微软雅黑" w:hAnsi="微软雅黑" w:hint="eastAsia"/>
        </w:rPr>
        <w:t>2、账务方向：具有较强的独立学习和工作能力，认真细致，积极主动，获得CPA、ACCA相关证书优先；</w:t>
      </w:r>
    </w:p>
    <w:p w14:paraId="486A27F3" w14:textId="77777777" w:rsidR="002B565A" w:rsidRPr="002B565A" w:rsidRDefault="002B565A" w:rsidP="002B565A">
      <w:pPr>
        <w:rPr>
          <w:rFonts w:ascii="微软雅黑" w:eastAsia="微软雅黑" w:hAnsi="微软雅黑" w:hint="eastAsia"/>
        </w:rPr>
      </w:pPr>
      <w:r w:rsidRPr="002B565A">
        <w:rPr>
          <w:rFonts w:ascii="微软雅黑" w:eastAsia="微软雅黑" w:hAnsi="微软雅黑" w:hint="eastAsia"/>
        </w:rPr>
        <w:t>3、融资方向：熟悉国家金融政策、法律法规以及融资相关业务知识，具备基础的财务分析和风险评估能力；</w:t>
      </w:r>
    </w:p>
    <w:p w14:paraId="3C094A85" w14:textId="2B8B763C" w:rsidR="007F4011" w:rsidRPr="002B565A" w:rsidRDefault="002B565A" w:rsidP="002B565A">
      <w:pPr>
        <w:rPr>
          <w:rFonts w:ascii="微软雅黑" w:eastAsia="微软雅黑" w:hAnsi="微软雅黑" w:hint="eastAsia"/>
        </w:rPr>
      </w:pPr>
      <w:r w:rsidRPr="002B565A">
        <w:rPr>
          <w:rFonts w:ascii="微软雅黑" w:eastAsia="微软雅黑" w:hAnsi="微软雅黑" w:hint="eastAsia"/>
        </w:rPr>
        <w:t>4、经营方向：对数据敏感，逻辑思维能力强，有数据分析能力，能基于数据分析提炼关键结论与建议，支撑管理决策。</w:t>
      </w:r>
    </w:p>
    <w:p w14:paraId="4B7CA25D" w14:textId="77777777" w:rsidR="007F4011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b/>
          <w:bCs/>
        </w:rPr>
        <w:t>四、福利发展</w:t>
      </w:r>
    </w:p>
    <w:p w14:paraId="076D9FA8" w14:textId="77777777" w:rsidR="007F4011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b/>
          <w:bCs/>
        </w:rPr>
        <w:t>1、薪资待遇：</w:t>
      </w:r>
      <w:r>
        <w:rPr>
          <w:rFonts w:ascii="微软雅黑" w:eastAsia="微软雅黑" w:hAnsi="微软雅黑" w:hint="eastAsia"/>
        </w:rPr>
        <w:t>行业有竞争力的薪酬、积极合理的薪资增长机制、基本工资+年终奖+项目奖+长期激励及其他；</w:t>
      </w:r>
    </w:p>
    <w:p w14:paraId="1392A9A7" w14:textId="77777777" w:rsidR="007F4011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b/>
          <w:bCs/>
        </w:rPr>
        <w:t>2、员工福利：</w:t>
      </w:r>
      <w:r>
        <w:rPr>
          <w:rFonts w:ascii="微软雅黑" w:eastAsia="微软雅黑" w:hAnsi="微软雅黑" w:hint="eastAsia"/>
        </w:rPr>
        <w:t>五险一金+商业险、一档医保、标准化人才公寓、年度健康体检、带薪年休假、文体协会；</w:t>
      </w:r>
    </w:p>
    <w:p w14:paraId="7C83394A" w14:textId="77777777" w:rsidR="007F4011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b/>
          <w:bCs/>
        </w:rPr>
        <w:t>3、培养教育：</w:t>
      </w:r>
      <w:r>
        <w:rPr>
          <w:rFonts w:ascii="微软雅黑" w:eastAsia="微软雅黑" w:hAnsi="微软雅黑" w:hint="eastAsia"/>
        </w:rPr>
        <w:t>应届生培养计划赋能、一对一导师制、学习+晋升机会、专业技术类培训、通用综合类培训、芯学院线上自主学习平台；</w:t>
      </w:r>
    </w:p>
    <w:p w14:paraId="5139D2FA" w14:textId="77777777" w:rsidR="007F4011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4、</w:t>
      </w:r>
      <w:r>
        <w:rPr>
          <w:rFonts w:ascii="微软雅黑" w:eastAsia="微软雅黑" w:hAnsi="微软雅黑" w:hint="eastAsia"/>
          <w:b/>
          <w:bCs/>
        </w:rPr>
        <w:t>发展晋升：</w:t>
      </w:r>
      <w:r>
        <w:rPr>
          <w:rFonts w:ascii="微软雅黑" w:eastAsia="微软雅黑" w:hAnsi="微软雅黑" w:hint="eastAsia"/>
        </w:rPr>
        <w:t>新国企发展赛道，广阔的职业发展空间，技术及管理双重晋升通道；</w:t>
      </w:r>
    </w:p>
    <w:p w14:paraId="325FADD8" w14:textId="77777777" w:rsidR="007F4011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b/>
          <w:bCs/>
        </w:rPr>
        <w:t>5、入职福利（应届生）：</w:t>
      </w:r>
      <w:r>
        <w:rPr>
          <w:rFonts w:ascii="微软雅黑" w:eastAsia="微软雅黑" w:hAnsi="微软雅黑" w:hint="eastAsia"/>
        </w:rPr>
        <w:t>入职大礼包、入职在途交通费报销、入职体检费报销；</w:t>
      </w:r>
    </w:p>
    <w:p w14:paraId="1B9CF5F6" w14:textId="77777777" w:rsidR="007F4011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b/>
          <w:bCs/>
        </w:rPr>
        <w:t>6、办公环境：</w:t>
      </w:r>
      <w:r>
        <w:rPr>
          <w:rFonts w:ascii="微软雅黑" w:eastAsia="微软雅黑" w:hAnsi="微软雅黑" w:hint="eastAsia"/>
        </w:rPr>
        <w:t>全数字化办公、园区咖啡厅、员工休息室~~~</w:t>
      </w:r>
    </w:p>
    <w:p w14:paraId="6F94A493" w14:textId="77777777" w:rsidR="007F4011" w:rsidRDefault="007F4011">
      <w:pPr>
        <w:rPr>
          <w:rFonts w:ascii="微软雅黑" w:eastAsia="微软雅黑" w:hAnsi="微软雅黑" w:hint="eastAsia"/>
        </w:rPr>
      </w:pPr>
    </w:p>
    <w:p w14:paraId="347A7CCF" w14:textId="77777777" w:rsidR="007F4011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b/>
          <w:bCs/>
        </w:rPr>
        <w:t>五、招聘流程</w:t>
      </w:r>
    </w:p>
    <w:p w14:paraId="5A12F022" w14:textId="77777777" w:rsidR="007F4011" w:rsidRDefault="00000000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lastRenderedPageBreak/>
        <w:t>简历投递→简历筛选→专业技术面试+综合测评+综合面试→录用沟通→三方签订</w:t>
      </w:r>
    </w:p>
    <w:p w14:paraId="23932783" w14:textId="77777777" w:rsidR="007F4011" w:rsidRDefault="00000000">
      <w:pPr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六、申请通道</w:t>
      </w:r>
    </w:p>
    <w:p w14:paraId="5F5F9A4A" w14:textId="77777777" w:rsidR="007F4011" w:rsidRDefault="00000000">
      <w:pPr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1</w:t>
      </w:r>
      <w:r>
        <w:rPr>
          <w:rFonts w:ascii="微软雅黑" w:eastAsia="微软雅黑" w:hAnsi="微软雅黑"/>
          <w:b/>
          <w:bCs/>
        </w:rPr>
        <w:t>、</w:t>
      </w:r>
      <w:r>
        <w:rPr>
          <w:rFonts w:ascii="微软雅黑" w:eastAsia="微软雅黑" w:hAnsi="微软雅黑" w:hint="eastAsia"/>
          <w:b/>
          <w:bCs/>
        </w:rPr>
        <w:t>官网投递：https://founderic.zhiye.com/Campus</w:t>
      </w:r>
      <w:r>
        <w:rPr>
          <w:rFonts w:ascii="微软雅黑" w:eastAsia="微软雅黑" w:hAnsi="微软雅黑"/>
          <w:b/>
          <w:bCs/>
        </w:rPr>
        <w:t xml:space="preserve"> </w:t>
      </w:r>
    </w:p>
    <w:p w14:paraId="71AEF095" w14:textId="77777777" w:rsidR="007F4011" w:rsidRDefault="00000000">
      <w:pPr>
        <w:rPr>
          <w:rFonts w:ascii="微软雅黑" w:eastAsia="微软雅黑" w:hAnsi="微软雅黑" w:hint="eastAsia"/>
          <w:b/>
          <w:bCs/>
        </w:rPr>
      </w:pPr>
      <w:r>
        <w:rPr>
          <w:rFonts w:ascii="微软雅黑" w:eastAsia="微软雅黑" w:hAnsi="微软雅黑" w:hint="eastAsia"/>
          <w:b/>
          <w:bCs/>
        </w:rPr>
        <w:t>2、微信投递：关注“方正微电子FMIC招聘”微信公众号→校园招聘→应届生招聘</w:t>
      </w:r>
    </w:p>
    <w:p w14:paraId="5F506CF4" w14:textId="77777777" w:rsidR="007F4011" w:rsidRDefault="007F4011">
      <w:pPr>
        <w:rPr>
          <w:rFonts w:ascii="微软雅黑" w:eastAsia="微软雅黑" w:hAnsi="微软雅黑" w:hint="eastAsia"/>
        </w:rPr>
      </w:pPr>
    </w:p>
    <w:sectPr w:rsidR="007F401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8509C" w14:textId="77777777" w:rsidR="00D37C7D" w:rsidRDefault="00D37C7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D91419B" w14:textId="77777777" w:rsidR="00D37C7D" w:rsidRDefault="00D37C7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2352" w14:textId="77777777" w:rsidR="007F4011" w:rsidRDefault="00000000">
    <w:pPr>
      <w:pStyle w:val="a3"/>
      <w:jc w:val="center"/>
      <w:rPr>
        <w:rFonts w:hint="eastAsia"/>
      </w:rPr>
    </w:pPr>
    <w:r>
      <w:rPr>
        <w:rFonts w:hint="eastAsia"/>
        <w:noProof/>
        <w:sz w:val="8"/>
        <w:szCs w:val="8"/>
      </w:rPr>
      <w:drawing>
        <wp:anchor distT="0" distB="0" distL="114300" distR="114300" simplePos="0" relativeHeight="251659264" behindDoc="0" locked="0" layoutInCell="1" allowOverlap="1" wp14:anchorId="3A589A61" wp14:editId="7427444A">
          <wp:simplePos x="0" y="0"/>
          <wp:positionH relativeFrom="margin">
            <wp:align>center</wp:align>
          </wp:positionH>
          <wp:positionV relativeFrom="paragraph">
            <wp:posOffset>-201295</wp:posOffset>
          </wp:positionV>
          <wp:extent cx="4792980" cy="173355"/>
          <wp:effectExtent l="0" t="0" r="0" b="0"/>
          <wp:wrapNone/>
          <wp:docPr id="2022881238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881238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-4" b="23858"/>
                  <a:stretch>
                    <a:fillRect/>
                  </a:stretch>
                </pic:blipFill>
                <pic:spPr>
                  <a:xfrm>
                    <a:off x="0" y="0"/>
                    <a:ext cx="4792980" cy="173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宋体" w:hAnsi="Times New Roman" w:hint="eastAsia"/>
        <w:sz w:val="11"/>
        <w:szCs w:val="15"/>
      </w:rPr>
      <w:t>版权归深圳方正微电子有限公司所有</w:t>
    </w:r>
    <w:r>
      <w:rPr>
        <w:rFonts w:ascii="Times New Roman" w:eastAsia="宋体" w:hAnsi="Times New Roman" w:hint="eastAsia"/>
        <w:sz w:val="11"/>
        <w:szCs w:val="15"/>
      </w:rPr>
      <w:t xml:space="preserve">  </w:t>
    </w:r>
    <w:r>
      <w:rPr>
        <w:rFonts w:ascii="宋体" w:eastAsia="宋体" w:hAnsi="宋体"/>
        <w:sz w:val="11"/>
        <w:szCs w:val="15"/>
      </w:rPr>
      <w:t>Founder Microelectronics Inc.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4C58A" w14:textId="77777777" w:rsidR="00D37C7D" w:rsidRDefault="00D37C7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BC378A6" w14:textId="77777777" w:rsidR="00D37C7D" w:rsidRDefault="00D37C7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6AA1" w14:textId="77777777" w:rsidR="007F4011" w:rsidRDefault="00000000">
    <w:pPr>
      <w:pStyle w:val="a5"/>
      <w:jc w:val="both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52222D1A" wp14:editId="04292AB8">
          <wp:simplePos x="0" y="0"/>
          <wp:positionH relativeFrom="margin">
            <wp:align>left</wp:align>
          </wp:positionH>
          <wp:positionV relativeFrom="paragraph">
            <wp:posOffset>-27305</wp:posOffset>
          </wp:positionV>
          <wp:extent cx="5274310" cy="396240"/>
          <wp:effectExtent l="0" t="0" r="0" b="4445"/>
          <wp:wrapNone/>
          <wp:docPr id="1028042161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042161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95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AD5"/>
    <w:rsid w:val="BFFD74E5"/>
    <w:rsid w:val="F37B97AC"/>
    <w:rsid w:val="FB6BB52E"/>
    <w:rsid w:val="000375DD"/>
    <w:rsid w:val="000401AD"/>
    <w:rsid w:val="00071B55"/>
    <w:rsid w:val="00077ABC"/>
    <w:rsid w:val="000E4558"/>
    <w:rsid w:val="00105134"/>
    <w:rsid w:val="00106D1D"/>
    <w:rsid w:val="0014480C"/>
    <w:rsid w:val="00146CB1"/>
    <w:rsid w:val="00150AA8"/>
    <w:rsid w:val="00173F7F"/>
    <w:rsid w:val="001D3095"/>
    <w:rsid w:val="00212102"/>
    <w:rsid w:val="002B1604"/>
    <w:rsid w:val="002B565A"/>
    <w:rsid w:val="002C47FF"/>
    <w:rsid w:val="002D48AF"/>
    <w:rsid w:val="002E41D6"/>
    <w:rsid w:val="00353C1E"/>
    <w:rsid w:val="003870F0"/>
    <w:rsid w:val="003C7FE6"/>
    <w:rsid w:val="00410A03"/>
    <w:rsid w:val="00417190"/>
    <w:rsid w:val="0044556D"/>
    <w:rsid w:val="00457209"/>
    <w:rsid w:val="00472B9A"/>
    <w:rsid w:val="004A3D8E"/>
    <w:rsid w:val="00503E8F"/>
    <w:rsid w:val="00526088"/>
    <w:rsid w:val="005279F1"/>
    <w:rsid w:val="005A4A84"/>
    <w:rsid w:val="005C53E4"/>
    <w:rsid w:val="00621E19"/>
    <w:rsid w:val="00670958"/>
    <w:rsid w:val="006E23DB"/>
    <w:rsid w:val="00713174"/>
    <w:rsid w:val="00722DA7"/>
    <w:rsid w:val="0074055B"/>
    <w:rsid w:val="00745A36"/>
    <w:rsid w:val="00747DEE"/>
    <w:rsid w:val="007E28CF"/>
    <w:rsid w:val="007F4011"/>
    <w:rsid w:val="00816ED7"/>
    <w:rsid w:val="00875DFC"/>
    <w:rsid w:val="008907F3"/>
    <w:rsid w:val="008B2C99"/>
    <w:rsid w:val="008C3540"/>
    <w:rsid w:val="008D5A1E"/>
    <w:rsid w:val="009331C6"/>
    <w:rsid w:val="009B0310"/>
    <w:rsid w:val="00A218C4"/>
    <w:rsid w:val="00A34236"/>
    <w:rsid w:val="00A42502"/>
    <w:rsid w:val="00A54E1E"/>
    <w:rsid w:val="00A6571F"/>
    <w:rsid w:val="00A76FB9"/>
    <w:rsid w:val="00A938B7"/>
    <w:rsid w:val="00AA6748"/>
    <w:rsid w:val="00AD4EF4"/>
    <w:rsid w:val="00AE4DCE"/>
    <w:rsid w:val="00B46070"/>
    <w:rsid w:val="00B5441F"/>
    <w:rsid w:val="00BC40A2"/>
    <w:rsid w:val="00BF5ADB"/>
    <w:rsid w:val="00C05E12"/>
    <w:rsid w:val="00C07BA2"/>
    <w:rsid w:val="00C339FF"/>
    <w:rsid w:val="00C72514"/>
    <w:rsid w:val="00CB29D6"/>
    <w:rsid w:val="00CE29F9"/>
    <w:rsid w:val="00D37C7D"/>
    <w:rsid w:val="00E1312A"/>
    <w:rsid w:val="00E53FCD"/>
    <w:rsid w:val="00E63E9A"/>
    <w:rsid w:val="00EE2AD5"/>
    <w:rsid w:val="00F062BC"/>
    <w:rsid w:val="00F1363B"/>
    <w:rsid w:val="00F26B2E"/>
    <w:rsid w:val="00FA684D"/>
    <w:rsid w:val="00FE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D57637"/>
  <w15:docId w15:val="{73512934-C4FE-4A2C-BDCA-B4AE0393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等线" w:eastAsia="等线" w:hAnsi="等线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="420"/>
    </w:pPr>
    <w:rPr>
      <w:rFonts w:ascii="Times New Roman" w:eastAsia="宋体" w:hAnsi="Times New Roman" w:cs="Times New Roman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8226</TotalTime>
  <Pages>4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金巍jinwei</dc:creator>
  <cp:lastModifiedBy>林康凤linkangfeng</cp:lastModifiedBy>
  <cp:revision>10</cp:revision>
  <cp:lastPrinted>2025-09-16T05:18:00Z</cp:lastPrinted>
  <dcterms:created xsi:type="dcterms:W3CDTF">2025-05-14T05:59:00Z</dcterms:created>
  <dcterms:modified xsi:type="dcterms:W3CDTF">2025-10-20T07:53:00Z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