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75EB4">
      <w:pPr>
        <w:spacing w:after="0" w:line="400" w:lineRule="exact"/>
        <w:jc w:val="center"/>
        <w:rPr>
          <w:rFonts w:hint="default" w:eastAsiaTheme="minorEastAsia"/>
          <w:b/>
          <w:bCs/>
          <w:sz w:val="24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97155</wp:posOffset>
            </wp:positionV>
            <wp:extent cx="5184140" cy="1036955"/>
            <wp:effectExtent l="0" t="0" r="22860" b="4445"/>
            <wp:wrapSquare wrapText="bothSides"/>
            <wp:docPr id="2" name="图片 2" descr="/private/var/folders/bw/64cxfx192p172yvg8y56y47c0000gn/T/com.kingsoft.wpsoffice.mac/picturecompress_20251125112832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bw/64cxfx192p172yvg8y56y47c0000gn/T/com.kingsoft.wpsoffice.mac/picturecompress_20251125112832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-660400</wp:posOffset>
            </wp:positionV>
            <wp:extent cx="2985135" cy="551180"/>
            <wp:effectExtent l="0" t="0" r="12065" b="762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8"/>
        </w:rPr>
        <w:t>珠海万达商管</w:t>
      </w:r>
      <w:r>
        <w:rPr>
          <w:rFonts w:hint="eastAsia"/>
          <w:b/>
          <w:bCs/>
          <w:sz w:val="24"/>
          <w:szCs w:val="28"/>
          <w:lang w:val="en-US" w:eastAsia="zh-CN"/>
        </w:rPr>
        <w:t>深圳城市公司</w:t>
      </w:r>
    </w:p>
    <w:p w14:paraId="1AB75255">
      <w:pPr>
        <w:spacing w:after="0" w:line="400" w:lineRule="exact"/>
        <w:jc w:val="center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2026届万新生&amp;管培生</w:t>
      </w:r>
      <w:r>
        <w:rPr>
          <w:rFonts w:hint="eastAsia"/>
          <w:b/>
          <w:bCs/>
          <w:sz w:val="24"/>
          <w:szCs w:val="28"/>
          <w:lang w:val="en-US" w:eastAsia="zh-CN"/>
        </w:rPr>
        <w:t>校园招聘</w:t>
      </w:r>
    </w:p>
    <w:p w14:paraId="25DA5334">
      <w:pPr>
        <w:spacing w:after="0" w:line="240" w:lineRule="auto"/>
        <w:ind w:firstLine="440" w:firstLineChars="200"/>
        <w:rPr>
          <w:rFonts w:hint="eastAsia"/>
          <w:b/>
          <w:bCs/>
        </w:rPr>
      </w:pPr>
    </w:p>
    <w:p w14:paraId="5A9EBB8D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一、公司简介</w:t>
      </w:r>
    </w:p>
    <w:p w14:paraId="08F04981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珠海万达商管集团是一家商业轻资产运营管理平台公司，于2021年3月组建，是全国万达广场唯一的运营管理平台，大连新达盟商业管理有限公司为珠海万达商管集团控股股东。</w:t>
      </w:r>
    </w:p>
    <w:p w14:paraId="4441011F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集团总部位于珠海横琴，作为全球最大的商业不动产运营管理集团，管理商业面积超7100万㎡，为各类轻资产合作方运营管理512座万达广场，员工超4.1万人。</w:t>
      </w:r>
    </w:p>
    <w:p w14:paraId="7171D4B9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每年储备的轻资产项目超50个，开业项目数量</w:t>
      </w:r>
      <w:bookmarkStart w:id="0" w:name="_GoBack"/>
      <w:bookmarkEnd w:id="0"/>
      <w:r>
        <w:rPr>
          <w:rFonts w:hint="eastAsia"/>
        </w:rPr>
        <w:t>、在管面积年复合增长率均超10%。珠海万达年度纳税约115亿元，万达广场内商户纳税约100亿元，合计215亿元。</w:t>
      </w:r>
    </w:p>
    <w:p w14:paraId="221F2969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  <w:lang w:val="en-US" w:eastAsia="zh-CN"/>
        </w:rPr>
        <w:t>深圳城市公司分管广东省深圳市、东莞市、珠海市、惠州市、梅州市、汕头市、揭阳市、河源市，共计13家万达广场</w:t>
      </w:r>
    </w:p>
    <w:p w14:paraId="0A3A910A">
      <w:pPr>
        <w:spacing w:after="0" w:line="240" w:lineRule="auto"/>
        <w:ind w:firstLine="440" w:firstLineChars="200"/>
        <w:rPr>
          <w:rFonts w:hint="eastAsia"/>
        </w:rPr>
      </w:pPr>
    </w:p>
    <w:p w14:paraId="5B8B5B0C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二、“</w:t>
      </w:r>
      <w:r>
        <w:rPr>
          <w:b/>
          <w:bCs/>
        </w:rPr>
        <w:t>万新生</w:t>
      </w:r>
      <w:r>
        <w:rPr>
          <w:rFonts w:hint="eastAsia"/>
          <w:b/>
          <w:bCs/>
        </w:rPr>
        <w:t>”项目</w:t>
      </w:r>
      <w:r>
        <w:rPr>
          <w:b/>
          <w:bCs/>
        </w:rPr>
        <w:t>介绍</w:t>
      </w:r>
    </w:p>
    <w:p w14:paraId="6B64498B">
      <w:pPr>
        <w:spacing w:after="0" w:line="240" w:lineRule="auto"/>
        <w:ind w:firstLine="44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“万新生”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珠海万达商管集团管理培训生计划，拟通过定向招聘、全面培养，打造一支扎根基层业务、敢于担当重任、勇于创新突破的新生力量，快速成长为万达广场中高层管理人员。</w:t>
      </w:r>
    </w:p>
    <w:p w14:paraId="5A4DF1AA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针对万新生，设立单独的薪资和晋升发展通道：2-3年的夯实基础期，提升到部门经理层级；3-5年的快速提升期，发展到副总经理层级；5-8年的晋级成熟期，晋升到总经理层级。</w:t>
      </w:r>
    </w:p>
    <w:p w14:paraId="7742AF5E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三</w:t>
      </w:r>
      <w:r>
        <w:rPr>
          <w:b/>
          <w:bCs/>
        </w:rPr>
        <w:t>、</w:t>
      </w:r>
      <w:r>
        <w:rPr>
          <w:rFonts w:hint="eastAsia"/>
          <w:b/>
          <w:bCs/>
        </w:rPr>
        <w:t>招聘岗位</w:t>
      </w:r>
    </w:p>
    <w:p w14:paraId="1659AC74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1、招商岗位：招商调整及日常经营管理，做好商户经营管理、品牌资源维护等。</w:t>
      </w:r>
    </w:p>
    <w:p w14:paraId="08EA0BA4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2、营运岗位：协助日常经营管理、商户辅导、经营分析、顾客投诉处理等。</w:t>
      </w:r>
    </w:p>
    <w:p w14:paraId="6B9EA1C3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3、市场岗位：企划方案撰写和实施、物料设计制作、异业资源管理及市场调研等。</w:t>
      </w:r>
    </w:p>
    <w:p w14:paraId="76992F61">
      <w:pPr>
        <w:spacing w:after="0" w:line="240" w:lineRule="auto"/>
        <w:ind w:firstLine="440" w:firstLineChars="200"/>
        <w:rPr>
          <w:rFonts w:hint="eastAsia"/>
        </w:rPr>
      </w:pPr>
      <w:r>
        <w:rPr>
          <w:rFonts w:hint="eastAsia"/>
        </w:rPr>
        <w:t>4、人事行政岗位：负责人事六大模块及行政工作。</w:t>
      </w:r>
    </w:p>
    <w:p w14:paraId="615395ED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四</w:t>
      </w:r>
      <w:r>
        <w:rPr>
          <w:rFonts w:hint="eastAsia"/>
          <w:b/>
          <w:bCs/>
        </w:rPr>
        <w:t>、工作地点</w:t>
      </w:r>
    </w:p>
    <w:p w14:paraId="622E005C">
      <w:pPr>
        <w:spacing w:after="0" w:line="240" w:lineRule="auto"/>
        <w:ind w:firstLine="440" w:firstLineChars="20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广东、湖南、湖北、江西、广西、云南、贵州、海南地区范围内有万达广场项目的城市均可。</w:t>
      </w:r>
    </w:p>
    <w:p w14:paraId="22604EBE">
      <w:pPr>
        <w:spacing w:after="0" w:line="240" w:lineRule="auto"/>
        <w:ind w:firstLine="440" w:firstLineChars="200"/>
        <w:rPr>
          <w:rFonts w:hint="eastAsia"/>
          <w:b w:val="0"/>
          <w:bCs w:val="0"/>
          <w:color w:val="auto"/>
        </w:rPr>
      </w:pPr>
      <w:r>
        <w:rPr>
          <w:rFonts w:hint="eastAsia"/>
          <w:b w:val="0"/>
          <w:bCs w:val="0"/>
          <w:color w:val="auto"/>
          <w:lang w:val="en-US" w:eastAsia="zh-CN"/>
        </w:rPr>
        <w:t>我们将根据您的意向地区，安排后续的面试、实习、入职等环节。</w:t>
      </w:r>
    </w:p>
    <w:p w14:paraId="6ECCC194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b/>
          <w:bCs/>
        </w:rPr>
        <w:t>、薪酬福利</w:t>
      </w:r>
    </w:p>
    <w:p w14:paraId="1F3994E3">
      <w:pPr>
        <w:spacing w:after="0" w:line="240" w:lineRule="auto"/>
        <w:ind w:firstLine="440" w:firstLineChars="200"/>
        <w:rPr>
          <w:rFonts w:hint="eastAsia"/>
        </w:rPr>
      </w:pPr>
      <w:r>
        <w:t>1、</w:t>
      </w:r>
      <w:r>
        <w:rPr>
          <w:rFonts w:hint="eastAsia"/>
        </w:rPr>
        <w:t>行业内具有高度</w:t>
      </w:r>
      <w:r>
        <w:t>竞争力的薪资待遇和奖金；</w:t>
      </w:r>
    </w:p>
    <w:p w14:paraId="4C1AD49A">
      <w:pPr>
        <w:spacing w:after="0" w:line="240" w:lineRule="auto"/>
        <w:ind w:firstLine="440" w:firstLineChars="200"/>
        <w:rPr>
          <w:rFonts w:hint="eastAsia"/>
        </w:rPr>
      </w:pPr>
      <w:r>
        <w:t>2、完善的薪酬福利待遇，</w:t>
      </w:r>
      <w:r>
        <w:rPr>
          <w:rFonts w:hint="eastAsia"/>
        </w:rPr>
        <w:t>五</w:t>
      </w:r>
      <w:r>
        <w:t>险一金齐全；</w:t>
      </w:r>
    </w:p>
    <w:p w14:paraId="692BC792">
      <w:pPr>
        <w:spacing w:after="0" w:line="240" w:lineRule="auto"/>
        <w:ind w:firstLine="440" w:firstLineChars="200"/>
        <w:rPr>
          <w:rFonts w:hint="eastAsia"/>
        </w:rPr>
      </w:pPr>
      <w:r>
        <w:t>3、快速升职和每年加薪机会；</w:t>
      </w:r>
    </w:p>
    <w:p w14:paraId="37BD5BB9">
      <w:pPr>
        <w:spacing w:after="0" w:line="240" w:lineRule="auto"/>
        <w:ind w:firstLine="440" w:firstLineChars="200"/>
        <w:rPr>
          <w:rFonts w:hint="eastAsia"/>
        </w:rPr>
      </w:pPr>
      <w:r>
        <w:t>4、全国一流的企业员工餐厅</w:t>
      </w:r>
      <w:r>
        <w:rPr>
          <w:rFonts w:hint="eastAsia"/>
        </w:rPr>
        <w:t>。</w:t>
      </w:r>
    </w:p>
    <w:p w14:paraId="1C8E3708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六</w:t>
      </w:r>
      <w:r>
        <w:rPr>
          <w:b/>
          <w:bCs/>
        </w:rPr>
        <w:t>、招聘流程</w:t>
      </w:r>
    </w:p>
    <w:p w14:paraId="3DCECA24">
      <w:pPr>
        <w:spacing w:after="0" w:line="240" w:lineRule="auto"/>
        <w:ind w:firstLine="440" w:firstLineChars="200"/>
        <w:rPr>
          <w:rFonts w:hint="eastAsia"/>
        </w:rPr>
      </w:pPr>
      <w:r>
        <w:t>1、线下宣讲会/线上投递简历</w:t>
      </w:r>
    </w:p>
    <w:p w14:paraId="7057C3CA">
      <w:pPr>
        <w:spacing w:after="0" w:line="240" w:lineRule="auto"/>
        <w:ind w:firstLine="440" w:firstLineChars="200"/>
        <w:rPr>
          <w:rFonts w:hint="eastAsia"/>
        </w:rPr>
      </w:pPr>
      <w:r>
        <w:t>2、面试（初试+复试+终试）</w:t>
      </w:r>
    </w:p>
    <w:p w14:paraId="1E2F5FE6">
      <w:pPr>
        <w:spacing w:after="0" w:line="240" w:lineRule="auto"/>
        <w:ind w:firstLine="440" w:firstLineChars="200"/>
        <w:rPr>
          <w:rFonts w:hint="eastAsia"/>
        </w:rPr>
      </w:pPr>
      <w:r>
        <w:t>3、签订录用通知书和三方协议(发放offer)</w:t>
      </w:r>
    </w:p>
    <w:p w14:paraId="06E22868">
      <w:pPr>
        <w:spacing w:after="0" w:line="240" w:lineRule="auto"/>
        <w:ind w:firstLine="440" w:firstLineChars="20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七</w:t>
      </w:r>
      <w:r>
        <w:rPr>
          <w:b/>
          <w:bCs/>
        </w:rPr>
        <w:t>、简历投递方式</w:t>
      </w:r>
    </w:p>
    <w:p w14:paraId="5E4CA2A6">
      <w:pPr>
        <w:spacing w:after="0" w:line="240" w:lineRule="auto"/>
        <w:ind w:firstLine="440" w:firstLineChars="200"/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  <w:lang w:val="en-US" w:eastAsia="zh-CN"/>
        </w:rPr>
        <w:t>方式一、</w:t>
      </w:r>
      <w:r>
        <w:rPr>
          <w:rFonts w:hint="eastAsia"/>
          <w:b/>
          <w:bCs/>
          <w:color w:val="auto"/>
        </w:rPr>
        <w:t>您可以直接将</w:t>
      </w:r>
      <w:r>
        <w:rPr>
          <w:b/>
          <w:bCs/>
          <w:color w:val="auto"/>
        </w:rPr>
        <w:t>简历投递</w:t>
      </w:r>
      <w:r>
        <w:rPr>
          <w:rFonts w:hint="eastAsia"/>
          <w:b/>
          <w:bCs/>
          <w:color w:val="auto"/>
        </w:rPr>
        <w:t>至</w:t>
      </w:r>
      <w:r>
        <w:rPr>
          <w:b/>
          <w:bCs/>
          <w:color w:val="auto"/>
        </w:rPr>
        <w:t>邮箱：</w:t>
      </w:r>
      <w:r>
        <w:rPr>
          <w:rFonts w:hint="eastAsia"/>
          <w:color w:val="auto"/>
          <w:lang w:val="en-US" w:eastAsia="zh-CN"/>
        </w:rPr>
        <w:t>liudan132@wandacm.cn</w:t>
      </w:r>
      <w:r>
        <w:rPr>
          <w:rFonts w:hint="eastAsia"/>
          <w:b/>
          <w:bCs/>
          <w:color w:val="auto"/>
        </w:rPr>
        <w:t>。</w:t>
      </w:r>
      <w:r>
        <w:rPr>
          <w:b/>
          <w:bCs/>
          <w:color w:val="auto"/>
        </w:rPr>
        <w:t>简历请命名“姓名+万新生”</w:t>
      </w:r>
      <w:r>
        <w:rPr>
          <w:rFonts w:hint="eastAsia"/>
          <w:b/>
          <w:bCs/>
          <w:color w:val="auto"/>
        </w:rPr>
        <w:t>；</w:t>
      </w:r>
    </w:p>
    <w:p w14:paraId="1EE00FCF">
      <w:pPr>
        <w:spacing w:after="0" w:line="240" w:lineRule="auto"/>
        <w:ind w:firstLine="440" w:firstLineChars="200"/>
        <w:rPr>
          <w:rFonts w:hint="default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方式二、扫码投递</w:t>
      </w:r>
    </w:p>
    <w:p w14:paraId="3FC77830">
      <w:pPr>
        <w:spacing w:after="0" w:line="240" w:lineRule="auto"/>
        <w:ind w:firstLine="440" w:firstLineChars="200"/>
        <w:rPr>
          <w:rFonts w:hint="eastAsia"/>
          <w:color w:val="EE0000"/>
        </w:rPr>
      </w:pPr>
    </w:p>
    <w:p w14:paraId="3D0893B2">
      <w:pPr>
        <w:spacing w:after="0" w:line="240" w:lineRule="auto"/>
        <w:ind w:firstLine="440" w:firstLineChars="200"/>
        <w:rPr>
          <w:rFonts w:hint="eastAsia" w:eastAsiaTheme="minorEastAsia"/>
          <w:color w:val="EE0000"/>
          <w:lang w:eastAsia="zh-CN"/>
        </w:rPr>
      </w:pPr>
      <w:r>
        <w:rPr>
          <w:rFonts w:hint="eastAsia" w:eastAsiaTheme="minorEastAsia"/>
          <w:color w:val="EE0000"/>
          <w:lang w:eastAsia="zh-CN"/>
        </w:rPr>
        <w:drawing>
          <wp:inline distT="0" distB="0" distL="114300" distR="114300">
            <wp:extent cx="2138045" cy="1512570"/>
            <wp:effectExtent l="0" t="0" r="20955" b="11430"/>
            <wp:docPr id="1" name="图片 1" descr="珠海万达商管集团2026届校园招聘简历投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珠海万达商管集团2026届校园招聘简历投递"/>
                    <pic:cNvPicPr>
                      <a:picLocks noChangeAspect="1"/>
                    </pic:cNvPicPr>
                  </pic:nvPicPr>
                  <pic:blipFill>
                    <a:blip r:embed="rId8"/>
                    <a:srcRect l="22224" t="47201" r="20436" b="21791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B7"/>
    <w:rsid w:val="0001003D"/>
    <w:rsid w:val="0002269D"/>
    <w:rsid w:val="000354A0"/>
    <w:rsid w:val="00055E26"/>
    <w:rsid w:val="00070C12"/>
    <w:rsid w:val="000905BD"/>
    <w:rsid w:val="000A2CFD"/>
    <w:rsid w:val="000E223D"/>
    <w:rsid w:val="00124DA5"/>
    <w:rsid w:val="001305F0"/>
    <w:rsid w:val="00144F64"/>
    <w:rsid w:val="001543ED"/>
    <w:rsid w:val="001A526F"/>
    <w:rsid w:val="001C3D8A"/>
    <w:rsid w:val="001F4D47"/>
    <w:rsid w:val="00212483"/>
    <w:rsid w:val="00231E66"/>
    <w:rsid w:val="0023717F"/>
    <w:rsid w:val="00245AE7"/>
    <w:rsid w:val="00262860"/>
    <w:rsid w:val="002C1FFA"/>
    <w:rsid w:val="002D25BE"/>
    <w:rsid w:val="002D4530"/>
    <w:rsid w:val="002D7EF9"/>
    <w:rsid w:val="002E56C9"/>
    <w:rsid w:val="002E5990"/>
    <w:rsid w:val="002F7236"/>
    <w:rsid w:val="0030086E"/>
    <w:rsid w:val="00301CD2"/>
    <w:rsid w:val="00307386"/>
    <w:rsid w:val="003106E7"/>
    <w:rsid w:val="00311BAE"/>
    <w:rsid w:val="00322998"/>
    <w:rsid w:val="00337B4E"/>
    <w:rsid w:val="00340E45"/>
    <w:rsid w:val="00360C02"/>
    <w:rsid w:val="00364BB7"/>
    <w:rsid w:val="00366EFD"/>
    <w:rsid w:val="00377D4D"/>
    <w:rsid w:val="0038296E"/>
    <w:rsid w:val="00387AFF"/>
    <w:rsid w:val="003B6E12"/>
    <w:rsid w:val="0042531A"/>
    <w:rsid w:val="0044628A"/>
    <w:rsid w:val="00454F12"/>
    <w:rsid w:val="00472C24"/>
    <w:rsid w:val="00477165"/>
    <w:rsid w:val="00483F52"/>
    <w:rsid w:val="00492892"/>
    <w:rsid w:val="0049591D"/>
    <w:rsid w:val="004B614C"/>
    <w:rsid w:val="004C138F"/>
    <w:rsid w:val="004E72C3"/>
    <w:rsid w:val="004F4455"/>
    <w:rsid w:val="00506C10"/>
    <w:rsid w:val="00513E5F"/>
    <w:rsid w:val="005243FF"/>
    <w:rsid w:val="0052786C"/>
    <w:rsid w:val="005372D3"/>
    <w:rsid w:val="00546CD0"/>
    <w:rsid w:val="00557399"/>
    <w:rsid w:val="00596B04"/>
    <w:rsid w:val="00607D41"/>
    <w:rsid w:val="00612B7C"/>
    <w:rsid w:val="00630F77"/>
    <w:rsid w:val="00696368"/>
    <w:rsid w:val="006A184B"/>
    <w:rsid w:val="006D587A"/>
    <w:rsid w:val="006E06AD"/>
    <w:rsid w:val="006E738C"/>
    <w:rsid w:val="00707924"/>
    <w:rsid w:val="00721A47"/>
    <w:rsid w:val="00782891"/>
    <w:rsid w:val="007C3588"/>
    <w:rsid w:val="007C4EBB"/>
    <w:rsid w:val="007D03B1"/>
    <w:rsid w:val="007D0CAD"/>
    <w:rsid w:val="007D1F3A"/>
    <w:rsid w:val="007E7374"/>
    <w:rsid w:val="007F4977"/>
    <w:rsid w:val="007F5AF2"/>
    <w:rsid w:val="007F65B0"/>
    <w:rsid w:val="008028E4"/>
    <w:rsid w:val="00822F60"/>
    <w:rsid w:val="0083441E"/>
    <w:rsid w:val="00884BAF"/>
    <w:rsid w:val="00892968"/>
    <w:rsid w:val="008A5F08"/>
    <w:rsid w:val="008B3CAF"/>
    <w:rsid w:val="008D61A6"/>
    <w:rsid w:val="009032A9"/>
    <w:rsid w:val="00911CF0"/>
    <w:rsid w:val="00916B3E"/>
    <w:rsid w:val="009217D9"/>
    <w:rsid w:val="00926334"/>
    <w:rsid w:val="00927698"/>
    <w:rsid w:val="009278C5"/>
    <w:rsid w:val="00943E91"/>
    <w:rsid w:val="00952C1D"/>
    <w:rsid w:val="0096456B"/>
    <w:rsid w:val="00985E23"/>
    <w:rsid w:val="0099379D"/>
    <w:rsid w:val="009A5DFF"/>
    <w:rsid w:val="009B2C52"/>
    <w:rsid w:val="009E2EA6"/>
    <w:rsid w:val="009E7BCE"/>
    <w:rsid w:val="00A10C78"/>
    <w:rsid w:val="00A218D8"/>
    <w:rsid w:val="00A257F1"/>
    <w:rsid w:val="00A706A5"/>
    <w:rsid w:val="00A939AD"/>
    <w:rsid w:val="00AC3637"/>
    <w:rsid w:val="00AC5543"/>
    <w:rsid w:val="00AD7A53"/>
    <w:rsid w:val="00AF3622"/>
    <w:rsid w:val="00B17189"/>
    <w:rsid w:val="00B3163D"/>
    <w:rsid w:val="00B33DEE"/>
    <w:rsid w:val="00B47A3C"/>
    <w:rsid w:val="00B525A6"/>
    <w:rsid w:val="00B6531A"/>
    <w:rsid w:val="00B74FF8"/>
    <w:rsid w:val="00B779A3"/>
    <w:rsid w:val="00B84203"/>
    <w:rsid w:val="00B91FFC"/>
    <w:rsid w:val="00BB34E9"/>
    <w:rsid w:val="00BB6B05"/>
    <w:rsid w:val="00BE1663"/>
    <w:rsid w:val="00C04903"/>
    <w:rsid w:val="00C276E2"/>
    <w:rsid w:val="00C5024A"/>
    <w:rsid w:val="00C535BC"/>
    <w:rsid w:val="00C642B4"/>
    <w:rsid w:val="00C74913"/>
    <w:rsid w:val="00C76FF7"/>
    <w:rsid w:val="00C85451"/>
    <w:rsid w:val="00CA48AF"/>
    <w:rsid w:val="00CF1479"/>
    <w:rsid w:val="00CF3E94"/>
    <w:rsid w:val="00CF6CE6"/>
    <w:rsid w:val="00D349F8"/>
    <w:rsid w:val="00D4193A"/>
    <w:rsid w:val="00D506F5"/>
    <w:rsid w:val="00D56A31"/>
    <w:rsid w:val="00D57297"/>
    <w:rsid w:val="00D57E85"/>
    <w:rsid w:val="00D701DC"/>
    <w:rsid w:val="00D93C1B"/>
    <w:rsid w:val="00DB3769"/>
    <w:rsid w:val="00DB6603"/>
    <w:rsid w:val="00DD4465"/>
    <w:rsid w:val="00E119B1"/>
    <w:rsid w:val="00E34E87"/>
    <w:rsid w:val="00E377B7"/>
    <w:rsid w:val="00E401EF"/>
    <w:rsid w:val="00E5112E"/>
    <w:rsid w:val="00E64B83"/>
    <w:rsid w:val="00E65A87"/>
    <w:rsid w:val="00E7001A"/>
    <w:rsid w:val="00E734EE"/>
    <w:rsid w:val="00E80670"/>
    <w:rsid w:val="00E8221B"/>
    <w:rsid w:val="00EA0082"/>
    <w:rsid w:val="00F03466"/>
    <w:rsid w:val="00F06004"/>
    <w:rsid w:val="00F53BF0"/>
    <w:rsid w:val="00F71D30"/>
    <w:rsid w:val="00F74239"/>
    <w:rsid w:val="00F7681C"/>
    <w:rsid w:val="00FA15CB"/>
    <w:rsid w:val="00FA2F8B"/>
    <w:rsid w:val="00FA2F93"/>
    <w:rsid w:val="00FB2EBC"/>
    <w:rsid w:val="00FD24A9"/>
    <w:rsid w:val="35F14A78"/>
    <w:rsid w:val="3BDED7DA"/>
    <w:rsid w:val="3BF95AFF"/>
    <w:rsid w:val="57FE6DE5"/>
    <w:rsid w:val="5A7E7053"/>
    <w:rsid w:val="5BFD3247"/>
    <w:rsid w:val="6B7F5C8D"/>
    <w:rsid w:val="73D7F789"/>
    <w:rsid w:val="797AD2C3"/>
    <w:rsid w:val="7B77CE26"/>
    <w:rsid w:val="7CBBB2EA"/>
    <w:rsid w:val="7EBD8A8D"/>
    <w:rsid w:val="7F272DDE"/>
    <w:rsid w:val="7F9EE956"/>
    <w:rsid w:val="BFFD4BF0"/>
    <w:rsid w:val="DD73D01B"/>
    <w:rsid w:val="DEFFF31B"/>
    <w:rsid w:val="DF7CFFC4"/>
    <w:rsid w:val="E7A31842"/>
    <w:rsid w:val="E7FBC5B4"/>
    <w:rsid w:val="F4F36C65"/>
    <w:rsid w:val="F69462BD"/>
    <w:rsid w:val="F7F5DD15"/>
    <w:rsid w:val="FBD5E942"/>
    <w:rsid w:val="FFF6D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Strong"/>
    <w:basedOn w:val="16"/>
    <w:qFormat/>
    <w:uiPriority w:val="22"/>
    <w:rPr>
      <w:b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1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4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6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明显引用 字符"/>
    <w:basedOn w:val="16"/>
    <w:link w:val="34"/>
    <w:qFormat/>
    <w:uiPriority w:val="30"/>
    <w:rPr>
      <w:i/>
      <w:iCs/>
      <w:color w:val="2F5597" w:themeColor="accent1" w:themeShade="BF"/>
    </w:rPr>
  </w:style>
  <w:style w:type="character" w:customStyle="1" w:styleId="36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39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176</Words>
  <Characters>1007</Characters>
  <Lines>8</Lines>
  <Paragraphs>2</Paragraphs>
  <TotalTime>0</TotalTime>
  <ScaleCrop>false</ScaleCrop>
  <LinksUpToDate>false</LinksUpToDate>
  <CharactersWithSpaces>1181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2025-08-10T23:47:00Z</dcterms:created>
  <dc:creator>畅 薛</dc:creator>
  <cp:lastModifiedBy>静水流声（刘丹）</cp:lastModifiedBy>
  <dcterms:modified xsi:type="dcterms:W3CDTF">2025-11-25T11:28:53Z</dcterms:modified>
  <cp:revision>169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826E96619AE02BF99C0F2569DB5F188E_43</vt:lpwstr>
  </property>
</Properties>
</file>