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C1B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60" w:lineRule="auto"/>
        <w:ind w:left="0" w:right="0" w:firstLine="0"/>
        <w:jc w:val="center"/>
        <w:textAlignment w:val="baseline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vertAlign w:val="baseline"/>
        </w:rPr>
        <w:t>【启林投资】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vertAlign w:val="baseline"/>
          <w:lang w:val="en-US" w:eastAsia="zh-CN"/>
        </w:rPr>
        <w:t>校园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vertAlign w:val="baseline"/>
        </w:rPr>
        <w:t>招聘</w:t>
      </w:r>
    </w:p>
    <w:p w14:paraId="56D1838C"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公司介绍</w:t>
      </w:r>
    </w:p>
    <w:p w14:paraId="16516EAF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上海启林投资管理有限公司成立于2015年5月28日，注册资金1217万元，是一家专注于量化投资的百亿规模对冲基金。公司于2017年8月获批证券类私募管理人牌照（登记编号P1064525）。截止至2021年10月，累计资产管理规模已达人民币300亿元。启林拥有流程化的投研平台、行业领先的交易算法及独有的风控体系，致力于利用科学模型为投资者带来可持续的稳健收益。</w:t>
      </w:r>
    </w:p>
    <w:p w14:paraId="5F97BEFE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1C2E7FC8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43F6C86F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开放职位</w:t>
      </w:r>
    </w:p>
    <w:p w14:paraId="48F1005B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高频系统开发工程师</w:t>
      </w:r>
    </w:p>
    <w:p w14:paraId="0D26DAAE">
      <w:pPr>
        <w:numPr>
          <w:ilvl w:val="0"/>
          <w:numId w:val="0"/>
        </w:numPr>
        <w:spacing w:line="360" w:lineRule="auto"/>
        <w:ind w:leftChars="100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岗位内容：</w:t>
      </w:r>
    </w:p>
    <w:p w14:paraId="0FEDBC31">
      <w:pPr>
        <w:numPr>
          <w:ilvl w:val="0"/>
          <w:numId w:val="2"/>
        </w:numPr>
        <w:spacing w:line="360" w:lineRule="auto"/>
        <w:ind w:leftChars="10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参与高频交易平台和高频因子平台的设计和开发;</w:t>
      </w:r>
    </w:p>
    <w:p w14:paraId="786BB1FC">
      <w:pPr>
        <w:numPr>
          <w:ilvl w:val="0"/>
          <w:numId w:val="2"/>
        </w:numPr>
        <w:spacing w:line="360" w:lineRule="auto"/>
        <w:ind w:left="210" w:leftChars="100" w:firstLine="0" w:firstLineChars="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负责线上高频系统的运行维护、性能调优、故障处理等工作;</w:t>
      </w:r>
    </w:p>
    <w:p w14:paraId="7E0BE67F">
      <w:pPr>
        <w:numPr>
          <w:ilvl w:val="0"/>
          <w:numId w:val="2"/>
        </w:numPr>
        <w:spacing w:line="360" w:lineRule="auto"/>
        <w:ind w:left="210" w:leftChars="100" w:firstLine="0" w:firstLineChars="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根据投研团队实际需求，开发辅助研究和交易的工具;</w:t>
      </w:r>
    </w:p>
    <w:p w14:paraId="534606AC">
      <w:pPr>
        <w:numPr>
          <w:ilvl w:val="0"/>
          <w:numId w:val="2"/>
        </w:numPr>
        <w:spacing w:line="360" w:lineRule="auto"/>
        <w:ind w:left="210" w:leftChars="100" w:firstLine="0" w:firstLineChars="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投研高频策略贴身实现及优化。</w:t>
      </w:r>
    </w:p>
    <w:p w14:paraId="28FC2499">
      <w:pPr>
        <w:numPr>
          <w:ilvl w:val="0"/>
          <w:numId w:val="0"/>
        </w:numPr>
        <w:spacing w:line="360" w:lineRule="auto"/>
        <w:ind w:leftChars="100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岗位要求：</w:t>
      </w:r>
    </w:p>
    <w:p w14:paraId="78459A7B">
      <w:pPr>
        <w:numPr>
          <w:ilvl w:val="0"/>
          <w:numId w:val="3"/>
        </w:numPr>
        <w:spacing w:line="360" w:lineRule="auto"/>
        <w:ind w:leftChars="10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国内外重点大学本科及以上学历，计算机、电子、自动化类相关专业:</w:t>
      </w:r>
    </w:p>
    <w:p w14:paraId="15C4724C">
      <w:pPr>
        <w:numPr>
          <w:ilvl w:val="0"/>
          <w:numId w:val="3"/>
        </w:numPr>
        <w:spacing w:line="360" w:lineRule="auto"/>
        <w:ind w:left="210" w:leftChars="100" w:firstLine="0" w:firstLineChars="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有C++后台开发经验，有良好的编码习惯;</w:t>
      </w:r>
    </w:p>
    <w:p w14:paraId="4B38F7B6">
      <w:pPr>
        <w:numPr>
          <w:ilvl w:val="0"/>
          <w:numId w:val="3"/>
        </w:numPr>
        <w:spacing w:line="360" w:lineRule="auto"/>
        <w:ind w:left="210" w:leftChars="100" w:firstLine="0" w:firstLineChars="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熟练使用Linux系统，了解其架构;对于计算机底层原理有探索欲望;</w:t>
      </w:r>
    </w:p>
    <w:p w14:paraId="1BD2CA61">
      <w:pPr>
        <w:numPr>
          <w:ilvl w:val="0"/>
          <w:numId w:val="3"/>
        </w:numPr>
        <w:spacing w:line="360" w:lineRule="auto"/>
        <w:ind w:left="210" w:leftChars="100" w:firstLine="0" w:firstLineChars="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有Geek精神，喜欢挑战，有发现问题并设计方案解决问题的能力，具备高度的责任感;</w:t>
      </w:r>
    </w:p>
    <w:p w14:paraId="24320905">
      <w:pPr>
        <w:numPr>
          <w:ilvl w:val="0"/>
          <w:numId w:val="3"/>
        </w:numPr>
        <w:spacing w:line="360" w:lineRule="auto"/>
        <w:ind w:left="210" w:leftChars="100" w:firstLine="0" w:firstLineChars="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加分项：熟练使用numpy，pandas等数据处理相关库及了解其工作原理。</w:t>
      </w:r>
    </w:p>
    <w:p w14:paraId="67739068"/>
    <w:p w14:paraId="3709901D"/>
    <w:p w14:paraId="52B41485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机构销售/市场经理</w:t>
      </w:r>
    </w:p>
    <w:p w14:paraId="51EA8578">
      <w:pPr>
        <w:numPr>
          <w:ilvl w:val="0"/>
          <w:numId w:val="0"/>
        </w:numPr>
        <w:spacing w:line="360" w:lineRule="auto"/>
        <w:ind w:leftChars="1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岗位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内容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</w:t>
      </w:r>
    </w:p>
    <w:p w14:paraId="262E2189">
      <w:pPr>
        <w:numPr>
          <w:ilvl w:val="0"/>
          <w:numId w:val="4"/>
        </w:numPr>
        <w:spacing w:line="360" w:lineRule="auto"/>
        <w:ind w:leftChars="1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公司分配资源，对接券商、信托、银行、FOF等金融机构，有极强的业务推进敏锐度，最终完成部门下达的量化基金募集任务考核；</w:t>
      </w:r>
    </w:p>
    <w:p w14:paraId="68283026">
      <w:pPr>
        <w:numPr>
          <w:ilvl w:val="0"/>
          <w:numId w:val="4"/>
        </w:numPr>
        <w:spacing w:line="360" w:lineRule="auto"/>
        <w:ind w:left="210" w:leftChars="100" w:firstLine="0" w:firstLineChars="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洽谈极具竞争力的商务条款，促成公司对外商务合作；</w:t>
      </w:r>
    </w:p>
    <w:p w14:paraId="516989AA">
      <w:pPr>
        <w:numPr>
          <w:ilvl w:val="0"/>
          <w:numId w:val="4"/>
        </w:numPr>
        <w:spacing w:line="360" w:lineRule="auto"/>
        <w:ind w:left="210" w:leftChars="100" w:firstLine="0" w:firstLineChars="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负责对客户进行全方位量化策略介绍及路演，解答客户疑虑；</w:t>
      </w:r>
    </w:p>
    <w:p w14:paraId="088FD400">
      <w:pPr>
        <w:numPr>
          <w:ilvl w:val="0"/>
          <w:numId w:val="4"/>
        </w:numPr>
        <w:spacing w:line="360" w:lineRule="auto"/>
        <w:ind w:left="210" w:leftChars="100" w:firstLine="0" w:firstLineChars="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负责投前营销、投中跟进、投后维护全业务流程。</w:t>
      </w:r>
    </w:p>
    <w:p w14:paraId="2541C2E6">
      <w:pPr>
        <w:numPr>
          <w:ilvl w:val="0"/>
          <w:numId w:val="0"/>
        </w:numPr>
        <w:spacing w:line="360" w:lineRule="auto"/>
        <w:ind w:leftChars="1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岗位要求：</w:t>
      </w:r>
    </w:p>
    <w:p w14:paraId="6999C995">
      <w:pPr>
        <w:numPr>
          <w:ilvl w:val="0"/>
          <w:numId w:val="5"/>
        </w:numPr>
        <w:spacing w:line="360" w:lineRule="auto"/>
        <w:ind w:leftChars="1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优秀本科及以上学历；</w:t>
      </w:r>
    </w:p>
    <w:p w14:paraId="3EDD0393">
      <w:pPr>
        <w:numPr>
          <w:ilvl w:val="0"/>
          <w:numId w:val="5"/>
        </w:numPr>
        <w:spacing w:line="360" w:lineRule="auto"/>
        <w:ind w:left="210" w:leftChars="100" w:firstLine="0" w:firstLineChars="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对私募基金产品募投管退生命周期有清楚的认知；</w:t>
      </w:r>
    </w:p>
    <w:p w14:paraId="22E183C8">
      <w:pPr>
        <w:numPr>
          <w:ilvl w:val="0"/>
          <w:numId w:val="5"/>
        </w:numPr>
        <w:spacing w:line="360" w:lineRule="auto"/>
        <w:ind w:left="210" w:leftChars="100" w:firstLine="0" w:firstLineChars="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具备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金融市场行业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相关的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工作经验，对资管市场有深刻的见解；</w:t>
      </w:r>
    </w:p>
    <w:p w14:paraId="298F3139">
      <w:pPr>
        <w:numPr>
          <w:ilvl w:val="0"/>
          <w:numId w:val="5"/>
        </w:numPr>
        <w:spacing w:line="360" w:lineRule="auto"/>
        <w:ind w:left="210" w:leftChars="100" w:firstLine="0" w:firstLineChars="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有一定的客户资源者优先。</w:t>
      </w:r>
    </w:p>
    <w:p w14:paraId="6B4D2962">
      <w:pPr>
        <w:widowControl w:val="0"/>
        <w:numPr>
          <w:numId w:val="0"/>
        </w:num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</w:p>
    <w:p w14:paraId="5E5EB68D">
      <w:pPr>
        <w:widowControl w:val="0"/>
        <w:numPr>
          <w:numId w:val="0"/>
        </w:num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bookmarkStart w:id="0" w:name="_GoBack"/>
      <w:bookmarkEnd w:id="0"/>
    </w:p>
    <w:p w14:paraId="03B0C780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市场中台</w:t>
      </w:r>
    </w:p>
    <w:p w14:paraId="7D9AF83C">
      <w:pPr>
        <w:numPr>
          <w:ilvl w:val="0"/>
          <w:numId w:val="0"/>
        </w:numPr>
        <w:spacing w:line="360" w:lineRule="auto"/>
        <w:ind w:leftChars="1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岗位职责:</w:t>
      </w:r>
    </w:p>
    <w:p w14:paraId="047E3C65">
      <w:pPr>
        <w:widowControl w:val="0"/>
        <w:numPr>
          <w:ilvl w:val="0"/>
          <w:numId w:val="0"/>
        </w:numPr>
        <w:spacing w:line="360" w:lineRule="auto"/>
        <w:ind w:leftChars="100"/>
        <w:jc w:val="both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1.熟悉私募基金产品发行，产品运营细节，确保产品发行运维顺利。</w:t>
      </w:r>
    </w:p>
    <w:p w14:paraId="218372DA">
      <w:pPr>
        <w:widowControl w:val="0"/>
        <w:numPr>
          <w:ilvl w:val="0"/>
          <w:numId w:val="0"/>
        </w:numPr>
        <w:spacing w:line="360" w:lineRule="auto"/>
        <w:ind w:leftChars="100"/>
        <w:jc w:val="both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2.提供专业的客户服务，熟悉量化市场，了解量化策略，能够给专业机构和个人客户提供专业服务。</w:t>
      </w:r>
    </w:p>
    <w:p w14:paraId="570B13B3">
      <w:pPr>
        <w:widowControl w:val="0"/>
        <w:numPr>
          <w:ilvl w:val="0"/>
          <w:numId w:val="0"/>
        </w:numPr>
        <w:spacing w:line="360" w:lineRule="auto"/>
        <w:ind w:leftChars="100"/>
        <w:jc w:val="both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3.协助代销、直销准入材料，产品及宣传材料，确保材料内容的准确性，客观性，合规性。</w:t>
      </w:r>
    </w:p>
    <w:p w14:paraId="028FF064">
      <w:pPr>
        <w:widowControl w:val="0"/>
        <w:numPr>
          <w:ilvl w:val="0"/>
          <w:numId w:val="0"/>
        </w:numPr>
        <w:spacing w:line="360" w:lineRule="auto"/>
        <w:ind w:leftChars="100"/>
        <w:jc w:val="both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4.协助做路演支持。路演内容合规、表达清晰，具备透辑性，路演技巧。</w:t>
      </w:r>
    </w:p>
    <w:p w14:paraId="095C46B8">
      <w:pPr>
        <w:widowControl w:val="0"/>
        <w:numPr>
          <w:ilvl w:val="0"/>
          <w:numId w:val="0"/>
        </w:numPr>
        <w:spacing w:line="360" w:lineRule="auto"/>
        <w:ind w:leftChars="100"/>
        <w:jc w:val="both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5.协助维护各个渠道的总部和分支的核心人员的关系。</w:t>
      </w:r>
    </w:p>
    <w:p w14:paraId="61A6FA5D">
      <w:pPr>
        <w:widowControl w:val="0"/>
        <w:numPr>
          <w:ilvl w:val="0"/>
          <w:numId w:val="0"/>
        </w:numPr>
        <w:spacing w:line="360" w:lineRule="auto"/>
        <w:ind w:leftChars="100"/>
        <w:jc w:val="both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6.积极参与团队协作，积极支持团队成员工作。</w:t>
      </w:r>
    </w:p>
    <w:p w14:paraId="60AB5C21">
      <w:pPr>
        <w:widowControl w:val="0"/>
        <w:numPr>
          <w:ilvl w:val="0"/>
          <w:numId w:val="0"/>
        </w:numPr>
        <w:spacing w:line="360" w:lineRule="auto"/>
        <w:ind w:leftChars="100"/>
        <w:jc w:val="both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7.严格遵守产品运营流程及要求。</w:t>
      </w:r>
    </w:p>
    <w:p w14:paraId="357FB452">
      <w:pPr>
        <w:widowControl w:val="0"/>
        <w:numPr>
          <w:ilvl w:val="0"/>
          <w:numId w:val="0"/>
        </w:numPr>
        <w:spacing w:line="360" w:lineRule="auto"/>
        <w:ind w:leftChars="100"/>
        <w:jc w:val="both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8.定期更新客户信息和需求，建立客户档案。</w:t>
      </w:r>
    </w:p>
    <w:p w14:paraId="3501DC87">
      <w:pPr>
        <w:widowControl w:val="0"/>
        <w:numPr>
          <w:ilvl w:val="0"/>
          <w:numId w:val="0"/>
        </w:numPr>
        <w:spacing w:line="360" w:lineRule="auto"/>
        <w:ind w:leftChars="100"/>
        <w:jc w:val="both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9.按时完成工作计划和工作总结。</w:t>
      </w:r>
    </w:p>
    <w:p w14:paraId="0201FDD2">
      <w:pPr>
        <w:numPr>
          <w:ilvl w:val="0"/>
          <w:numId w:val="0"/>
        </w:numPr>
        <w:spacing w:line="360" w:lineRule="auto"/>
        <w:ind w:leftChars="1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岗位要求:</w:t>
      </w:r>
    </w:p>
    <w:p w14:paraId="3A94261E">
      <w:pPr>
        <w:widowControl w:val="0"/>
        <w:numPr>
          <w:ilvl w:val="0"/>
          <w:numId w:val="0"/>
        </w:numPr>
        <w:spacing w:line="360" w:lineRule="auto"/>
        <w:ind w:leftChars="100"/>
        <w:jc w:val="both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1.重点院校本科及以上学历；</w:t>
      </w:r>
    </w:p>
    <w:p w14:paraId="4824B0AD">
      <w:pPr>
        <w:widowControl w:val="0"/>
        <w:numPr>
          <w:ilvl w:val="0"/>
          <w:numId w:val="0"/>
        </w:numPr>
        <w:spacing w:line="360" w:lineRule="auto"/>
        <w:ind w:leftChars="100"/>
        <w:jc w:val="both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2.有基金公司实习经验者优先，工作三年以内；</w:t>
      </w:r>
    </w:p>
    <w:p w14:paraId="7B4682CF">
      <w:pPr>
        <w:widowControl w:val="0"/>
        <w:numPr>
          <w:ilvl w:val="0"/>
          <w:numId w:val="0"/>
        </w:numPr>
        <w:spacing w:line="360" w:lineRule="auto"/>
        <w:ind w:leftChars="100"/>
        <w:jc w:val="both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3.具备学习能力，抗压能力，踏实进取。</w:t>
      </w:r>
    </w:p>
    <w:p w14:paraId="2AB04CC7"/>
    <w:p w14:paraId="641FC1A8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投递方式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</w:p>
    <w:p w14:paraId="280BBB19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链接投递：</w:t>
      </w:r>
      <w:r>
        <w:rPr>
          <w:rFonts w:hint="eastAsia" w:ascii="仿宋" w:hAnsi="仿宋" w:eastAsia="仿宋" w:cs="仿宋"/>
          <w:i w:val="0"/>
          <w:iCs w:val="0"/>
          <w:caps w:val="0"/>
          <w:color w:val="267EF0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267EF0"/>
          <w:spacing w:val="0"/>
          <w:sz w:val="24"/>
          <w:szCs w:val="24"/>
          <w:u w:val="none"/>
          <w:shd w:val="clear" w:fill="FFFFFF"/>
        </w:rPr>
        <w:instrText xml:space="preserve"> HYPERLINK "https://s.gllue.com/uIJadKbV" \t "_blank"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267EF0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267EF0"/>
          <w:spacing w:val="0"/>
          <w:sz w:val="24"/>
          <w:szCs w:val="24"/>
          <w:u w:val="none"/>
          <w:shd w:val="clear" w:fill="FFFFFF"/>
        </w:rPr>
        <w:t>https://s.gllue.com/uIJadKbV</w:t>
      </w:r>
      <w:r>
        <w:rPr>
          <w:rFonts w:hint="eastAsia" w:ascii="仿宋" w:hAnsi="仿宋" w:eastAsia="仿宋" w:cs="仿宋"/>
          <w:i w:val="0"/>
          <w:iCs w:val="0"/>
          <w:caps w:val="0"/>
          <w:color w:val="267EF0"/>
          <w:spacing w:val="0"/>
          <w:sz w:val="24"/>
          <w:szCs w:val="24"/>
          <w:u w:val="none"/>
          <w:shd w:val="clear" w:fill="FFFFFF"/>
        </w:rPr>
        <w:fldChar w:fldCharType="end"/>
      </w:r>
    </w:p>
    <w:p w14:paraId="6A1DB2AC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简历投递邮箱：hr@70capital.com</w:t>
      </w:r>
    </w:p>
    <w:p w14:paraId="67C2CE10"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HR Henry：17607036739（微信同号）</w:t>
      </w:r>
    </w:p>
    <w:p w14:paraId="759C944D"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C377A07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办公地址：</w:t>
      </w:r>
      <w:r>
        <w:rPr>
          <w:rFonts w:hint="eastAsia" w:ascii="仿宋" w:hAnsi="仿宋" w:eastAsia="仿宋" w:cs="仿宋"/>
          <w:sz w:val="24"/>
          <w:szCs w:val="24"/>
        </w:rPr>
        <w:t>上海市虹口区吴淞路575号（10号线四川北路）</w:t>
      </w:r>
    </w:p>
    <w:p w14:paraId="00B83D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281D71"/>
    <w:multiLevelType w:val="singleLevel"/>
    <w:tmpl w:val="AC281D7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F6299DD3"/>
    <w:multiLevelType w:val="singleLevel"/>
    <w:tmpl w:val="F6299DD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C41726C"/>
    <w:multiLevelType w:val="singleLevel"/>
    <w:tmpl w:val="5C41726C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6ACEC2BF"/>
    <w:multiLevelType w:val="singleLevel"/>
    <w:tmpl w:val="6ACEC2BF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6AD04385"/>
    <w:multiLevelType w:val="singleLevel"/>
    <w:tmpl w:val="6AD0438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D505C"/>
    <w:rsid w:val="22E07847"/>
    <w:rsid w:val="6BAE6CB9"/>
    <w:rsid w:val="73FD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2025-12-11T01:26:00Z</dcterms:created>
  <dc:creator>Cindy</dc:creator>
  <cp:lastModifiedBy>Cindy</cp:lastModifiedBy>
  <dcterms:modified xsi:type="dcterms:W3CDTF">2025-12-11T01:29:45Z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F3A65B09B71A465B9BC567962517386A_13</vt:lpwstr>
  </property>
  <property fmtid="{D5CDD505-2E9C-101B-9397-08002B2CF9AE}" pid="4" name="KSOTemplateDocerSaveRecord">
    <vt:lpwstr>eyJoZGlkIjoiODQzN2UyYTY3ODAwNjIxOGE1N2E0ZTAzZWI1NGNhY2EiLCJ1c2VySWQiOiI0MTExMzAyMjAifQ==</vt:lpwstr>
  </property>
</Properties>
</file>