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7DB04">
      <w:pPr>
        <w:pStyle w:val="3"/>
        <w:spacing w:before="240" w:after="120"/>
        <w:rPr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🔥 诚聘精英 虚位以待</w:t>
      </w:r>
    </w:p>
    <w:p w14:paraId="0A202918">
      <w:pPr>
        <w:spacing w:after="200"/>
        <w:rPr>
          <w:rFonts w:hint="default" w:eastAsia="微软雅黑"/>
          <w:sz w:val="22"/>
          <w:szCs w:val="22"/>
          <w:lang w:val="en-US" w:eastAsia="zh-CN"/>
        </w:rPr>
      </w:pPr>
      <w:r>
        <w:rPr>
          <w:b/>
          <w:bCs/>
          <w:i w:val="0"/>
          <w:iCs w:val="0"/>
          <w:sz w:val="22"/>
          <w:szCs w:val="22"/>
        </w:rPr>
        <w:t>招聘岗位：财务管培生 &amp;国际物流专员 &amp;</w:t>
      </w:r>
      <w:r>
        <w:rPr>
          <w:rFonts w:hint="eastAsia"/>
          <w:b/>
          <w:bCs/>
          <w:i w:val="0"/>
          <w:iCs w:val="0"/>
          <w:sz w:val="22"/>
          <w:szCs w:val="22"/>
          <w:lang w:val="en-US" w:eastAsia="zh-CN"/>
        </w:rPr>
        <w:t>项目专员</w:t>
      </w:r>
    </w:p>
    <w:p w14:paraId="27834B66">
      <w:pPr>
        <w:pStyle w:val="4"/>
        <w:spacing w:before="240" w:after="120"/>
        <w:rPr>
          <w:rFonts w:hint="default" w:eastAsia="微软雅黑"/>
          <w:sz w:val="24"/>
          <w:szCs w:val="24"/>
          <w:lang w:val="en-US" w:eastAsia="zh-CN"/>
        </w:rPr>
      </w:pPr>
      <w:r>
        <w:rPr>
          <w:b w:val="0"/>
          <w:bCs w:val="0"/>
          <w:i w:val="0"/>
          <w:iCs w:val="0"/>
          <w:sz w:val="24"/>
          <w:szCs w:val="24"/>
        </w:rPr>
        <w:t>💰 财务管培生</w:t>
      </w: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8000-12000</w:t>
      </w:r>
    </w:p>
    <w:p w14:paraId="7FB7AC87">
      <w:pPr>
        <w:spacing w:after="200"/>
        <w:rPr>
          <w:rFonts w:hint="eastAsia"/>
          <w:b/>
          <w:bCs/>
          <w:i w:val="0"/>
          <w:iCs w:val="0"/>
          <w:sz w:val="22"/>
          <w:szCs w:val="22"/>
          <w:lang w:eastAsia="zh-CN"/>
        </w:rPr>
      </w:pPr>
      <w:r>
        <w:rPr>
          <w:b/>
          <w:bCs/>
          <w:i w:val="0"/>
          <w:iCs w:val="0"/>
          <w:sz w:val="22"/>
          <w:szCs w:val="22"/>
        </w:rPr>
        <w:t>岗位职责</w:t>
      </w:r>
      <w:r>
        <w:rPr>
          <w:rFonts w:hint="eastAsia"/>
          <w:b/>
          <w:bCs/>
          <w:i w:val="0"/>
          <w:iCs w:val="0"/>
          <w:sz w:val="22"/>
          <w:szCs w:val="22"/>
          <w:lang w:eastAsia="zh-CN"/>
        </w:rPr>
        <w:t>：</w:t>
      </w:r>
    </w:p>
    <w:p w14:paraId="5E48287C">
      <w:pPr>
        <w:ind w:left="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• </w:t>
      </w:r>
      <w:r>
        <w:rPr>
          <w:b w:val="0"/>
          <w:bCs w:val="0"/>
          <w:i w:val="0"/>
          <w:iCs w:val="0"/>
          <w:sz w:val="22"/>
          <w:szCs w:val="22"/>
        </w:rPr>
        <w:t>国际公司日常财务运行及</w:t>
      </w:r>
      <w:r>
        <w:rPr>
          <w:rFonts w:hint="eastAsia"/>
          <w:b w:val="0"/>
          <w:bCs w:val="0"/>
          <w:i w:val="0"/>
          <w:iCs w:val="0"/>
          <w:sz w:val="22"/>
          <w:szCs w:val="22"/>
          <w:lang w:val="en-US" w:eastAsia="zh-CN"/>
        </w:rPr>
        <w:t>账务核算；</w:t>
      </w:r>
    </w:p>
    <w:p w14:paraId="3A054D89">
      <w:pPr>
        <w:ind w:left="0"/>
        <w:rPr>
          <w:rFonts w:hint="eastAsia" w:eastAsia="微软雅黑"/>
          <w:sz w:val="22"/>
          <w:szCs w:val="22"/>
          <w:lang w:eastAsia="zh-CN"/>
        </w:rPr>
      </w:pPr>
      <w:r>
        <w:rPr>
          <w:sz w:val="22"/>
          <w:szCs w:val="22"/>
        </w:rPr>
        <w:t xml:space="preserve">• </w:t>
      </w:r>
      <w:r>
        <w:rPr>
          <w:b w:val="0"/>
          <w:bCs w:val="0"/>
          <w:i w:val="0"/>
          <w:iCs w:val="0"/>
          <w:sz w:val="22"/>
          <w:szCs w:val="22"/>
        </w:rPr>
        <w:t>研究分析国际市场财税政策</w:t>
      </w:r>
      <w:r>
        <w:rPr>
          <w:rFonts w:hint="eastAsia"/>
          <w:b w:val="0"/>
          <w:bCs w:val="0"/>
          <w:i w:val="0"/>
          <w:iCs w:val="0"/>
          <w:sz w:val="22"/>
          <w:szCs w:val="22"/>
          <w:lang w:eastAsia="zh-CN"/>
        </w:rPr>
        <w:t>；</w:t>
      </w:r>
    </w:p>
    <w:p w14:paraId="2C63E33F">
      <w:pPr>
        <w:ind w:left="0"/>
        <w:rPr>
          <w:rFonts w:hint="eastAsia" w:eastAsia="微软雅黑"/>
          <w:sz w:val="22"/>
          <w:szCs w:val="22"/>
          <w:lang w:eastAsia="zh-CN"/>
        </w:rPr>
      </w:pPr>
      <w:r>
        <w:rPr>
          <w:sz w:val="22"/>
          <w:szCs w:val="22"/>
        </w:rPr>
        <w:t xml:space="preserve">• </w:t>
      </w:r>
      <w:r>
        <w:rPr>
          <w:b w:val="0"/>
          <w:bCs w:val="0"/>
          <w:i w:val="0"/>
          <w:iCs w:val="0"/>
          <w:sz w:val="22"/>
          <w:szCs w:val="22"/>
        </w:rPr>
        <w:t>处理国际财税业务及外币资金管理</w:t>
      </w:r>
      <w:r>
        <w:rPr>
          <w:rFonts w:hint="eastAsia"/>
          <w:b w:val="0"/>
          <w:bCs w:val="0"/>
          <w:i w:val="0"/>
          <w:iCs w:val="0"/>
          <w:sz w:val="22"/>
          <w:szCs w:val="22"/>
          <w:lang w:eastAsia="zh-CN"/>
        </w:rPr>
        <w:t>。</w:t>
      </w:r>
    </w:p>
    <w:p w14:paraId="21F5A10F">
      <w:pPr>
        <w:spacing w:after="200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任职要求：</w:t>
      </w:r>
    </w:p>
    <w:p w14:paraId="7ECF0B76">
      <w:pPr>
        <w:ind w:left="0"/>
        <w:rPr>
          <w:rFonts w:hint="eastAsia" w:eastAsia="微软雅黑"/>
          <w:sz w:val="22"/>
          <w:szCs w:val="22"/>
          <w:lang w:eastAsia="zh-CN"/>
        </w:rPr>
      </w:pPr>
      <w:r>
        <w:rPr>
          <w:sz w:val="22"/>
          <w:szCs w:val="22"/>
        </w:rPr>
        <w:t xml:space="preserve">• </w:t>
      </w:r>
      <w:r>
        <w:rPr>
          <w:b w:val="0"/>
          <w:bCs w:val="0"/>
          <w:i w:val="0"/>
          <w:iCs w:val="0"/>
          <w:sz w:val="22"/>
          <w:szCs w:val="22"/>
        </w:rPr>
        <w:t>财务管理/会计学/财政学等相关专业，本科及以上学历</w:t>
      </w:r>
      <w:r>
        <w:rPr>
          <w:rFonts w:hint="eastAsia"/>
          <w:b w:val="0"/>
          <w:bCs w:val="0"/>
          <w:i w:val="0"/>
          <w:iCs w:val="0"/>
          <w:sz w:val="22"/>
          <w:szCs w:val="22"/>
          <w:lang w:eastAsia="zh-CN"/>
        </w:rPr>
        <w:t>；</w:t>
      </w:r>
    </w:p>
    <w:p w14:paraId="6CDD43EB">
      <w:pPr>
        <w:ind w:left="0"/>
        <w:rPr>
          <w:rFonts w:hint="eastAsia" w:eastAsia="微软雅黑"/>
          <w:sz w:val="22"/>
          <w:szCs w:val="22"/>
          <w:lang w:eastAsia="zh-CN"/>
        </w:rPr>
      </w:pPr>
      <w:r>
        <w:rPr>
          <w:sz w:val="22"/>
          <w:szCs w:val="22"/>
        </w:rPr>
        <w:t xml:space="preserve">• </w:t>
      </w:r>
      <w:r>
        <w:rPr>
          <w:b w:val="0"/>
          <w:bCs w:val="0"/>
          <w:i w:val="0"/>
          <w:iCs w:val="0"/>
          <w:sz w:val="22"/>
          <w:szCs w:val="22"/>
        </w:rPr>
        <w:t>CET-6或同等语言能力，英语流利</w:t>
      </w:r>
      <w:r>
        <w:rPr>
          <w:rFonts w:hint="eastAsia"/>
          <w:b w:val="0"/>
          <w:bCs w:val="0"/>
          <w:i w:val="0"/>
          <w:iCs w:val="0"/>
          <w:sz w:val="22"/>
          <w:szCs w:val="22"/>
          <w:lang w:eastAsia="zh-CN"/>
        </w:rPr>
        <w:t>；</w:t>
      </w:r>
    </w:p>
    <w:p w14:paraId="3DBD37B9">
      <w:pPr>
        <w:ind w:left="0"/>
        <w:rPr>
          <w:rFonts w:hint="eastAsia" w:eastAsia="微软雅黑"/>
          <w:sz w:val="22"/>
          <w:szCs w:val="22"/>
          <w:lang w:eastAsia="zh-CN"/>
        </w:rPr>
      </w:pPr>
      <w:r>
        <w:rPr>
          <w:sz w:val="22"/>
          <w:szCs w:val="22"/>
        </w:rPr>
        <w:t xml:space="preserve">• </w:t>
      </w:r>
      <w:r>
        <w:rPr>
          <w:b w:val="0"/>
          <w:bCs w:val="0"/>
          <w:i w:val="0"/>
          <w:iCs w:val="0"/>
          <w:sz w:val="22"/>
          <w:szCs w:val="22"/>
        </w:rPr>
        <w:t>熟悉财税政策法规，熟练使用Office办公软件</w:t>
      </w:r>
      <w:r>
        <w:rPr>
          <w:rFonts w:hint="eastAsia"/>
          <w:b w:val="0"/>
          <w:bCs w:val="0"/>
          <w:i w:val="0"/>
          <w:iCs w:val="0"/>
          <w:sz w:val="22"/>
          <w:szCs w:val="22"/>
          <w:lang w:eastAsia="zh-CN"/>
        </w:rPr>
        <w:t>；</w:t>
      </w:r>
    </w:p>
    <w:p w14:paraId="4B40599D">
      <w:pPr>
        <w:ind w:left="0"/>
        <w:rPr>
          <w:rFonts w:hint="eastAsia" w:eastAsia="微软雅黑"/>
          <w:sz w:val="22"/>
          <w:szCs w:val="22"/>
          <w:lang w:eastAsia="zh-CN"/>
        </w:rPr>
      </w:pPr>
      <w:r>
        <w:rPr>
          <w:sz w:val="22"/>
          <w:szCs w:val="22"/>
        </w:rPr>
        <w:t xml:space="preserve">• </w:t>
      </w:r>
      <w:r>
        <w:rPr>
          <w:b w:val="0"/>
          <w:bCs w:val="0"/>
          <w:i w:val="0"/>
          <w:iCs w:val="0"/>
          <w:sz w:val="22"/>
          <w:szCs w:val="22"/>
        </w:rPr>
        <w:t>接受海内外出差者优先</w:t>
      </w:r>
      <w:r>
        <w:rPr>
          <w:rFonts w:hint="eastAsia"/>
          <w:b w:val="0"/>
          <w:bCs w:val="0"/>
          <w:i w:val="0"/>
          <w:iCs w:val="0"/>
          <w:sz w:val="22"/>
          <w:szCs w:val="22"/>
          <w:lang w:eastAsia="zh-CN"/>
        </w:rPr>
        <w:t>；</w:t>
      </w:r>
    </w:p>
    <w:p w14:paraId="026E95B9">
      <w:pPr>
        <w:ind w:left="0"/>
        <w:rPr>
          <w:rFonts w:hint="eastAsia" w:eastAsia="微软雅黑"/>
          <w:sz w:val="22"/>
          <w:szCs w:val="22"/>
          <w:lang w:eastAsia="zh-CN"/>
        </w:rPr>
      </w:pPr>
      <w:r>
        <w:rPr>
          <w:sz w:val="22"/>
          <w:szCs w:val="22"/>
        </w:rPr>
        <w:t xml:space="preserve">• </w:t>
      </w:r>
      <w:r>
        <w:rPr>
          <w:b w:val="0"/>
          <w:bCs w:val="0"/>
          <w:i w:val="0"/>
          <w:iCs w:val="0"/>
          <w:sz w:val="22"/>
          <w:szCs w:val="22"/>
        </w:rPr>
        <w:t>热爱财务工作，具备</w:t>
      </w:r>
      <w:r>
        <w:rPr>
          <w:rFonts w:hint="eastAsia"/>
          <w:b w:val="0"/>
          <w:bCs w:val="0"/>
          <w:i w:val="0"/>
          <w:iCs w:val="0"/>
          <w:sz w:val="22"/>
          <w:szCs w:val="22"/>
          <w:lang w:val="en-US" w:eastAsia="zh-CN"/>
        </w:rPr>
        <w:t>数据</w:t>
      </w:r>
      <w:r>
        <w:rPr>
          <w:b w:val="0"/>
          <w:bCs w:val="0"/>
          <w:i w:val="0"/>
          <w:iCs w:val="0"/>
          <w:sz w:val="22"/>
          <w:szCs w:val="22"/>
        </w:rPr>
        <w:t>分析与抗压能力</w:t>
      </w:r>
      <w:r>
        <w:rPr>
          <w:rFonts w:hint="eastAsia"/>
          <w:b w:val="0"/>
          <w:bCs w:val="0"/>
          <w:i w:val="0"/>
          <w:iCs w:val="0"/>
          <w:sz w:val="22"/>
          <w:szCs w:val="22"/>
          <w:lang w:eastAsia="zh-CN"/>
        </w:rPr>
        <w:t>。</w:t>
      </w:r>
    </w:p>
    <w:p w14:paraId="75DCEBC7">
      <w:pPr>
        <w:pStyle w:val="4"/>
        <w:spacing w:before="240" w:after="120"/>
        <w:rPr>
          <w:rFonts w:hint="eastAsia" w:eastAsia="微软雅黑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b w:val="0"/>
          <w:bCs w:val="0"/>
          <w:i w:val="0"/>
          <w:iCs w:val="0"/>
          <w:sz w:val="24"/>
          <w:szCs w:val="24"/>
        </w:rPr>
        <w:t>🚚 国际物流专员</w:t>
      </w: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 8000-12000</w:t>
      </w:r>
    </w:p>
    <w:p w14:paraId="3739C569">
      <w:pPr>
        <w:spacing w:after="200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岗位职责：</w:t>
      </w:r>
    </w:p>
    <w:p w14:paraId="5D02C612">
      <w:pPr>
        <w:rPr>
          <w:rFonts w:hint="eastAsia"/>
          <w:sz w:val="22"/>
          <w:szCs w:val="22"/>
          <w:lang w:eastAsia="zh-CN"/>
        </w:rPr>
      </w:pPr>
      <w:r>
        <w:rPr>
          <w:sz w:val="22"/>
          <w:szCs w:val="22"/>
        </w:rPr>
        <w:t xml:space="preserve">• </w:t>
      </w:r>
      <w:r>
        <w:rPr>
          <w:rFonts w:hint="eastAsia"/>
          <w:sz w:val="22"/>
          <w:szCs w:val="22"/>
          <w:lang w:val="en-US" w:eastAsia="zh-CN"/>
        </w:rPr>
        <w:t>客户服务，</w:t>
      </w:r>
      <w:r>
        <w:rPr>
          <w:rFonts w:hint="eastAsia"/>
          <w:sz w:val="22"/>
          <w:szCs w:val="22"/>
        </w:rPr>
        <w:t>安排客户物流订单，密切跟踪和监管各项货物物流任务</w:t>
      </w:r>
      <w:r>
        <w:rPr>
          <w:rFonts w:hint="eastAsia"/>
          <w:sz w:val="22"/>
          <w:szCs w:val="22"/>
          <w:lang w:eastAsia="zh-CN"/>
        </w:rPr>
        <w:t>；</w:t>
      </w:r>
    </w:p>
    <w:p w14:paraId="4A2A15A7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rFonts w:hint="eastAsia"/>
          <w:sz w:val="22"/>
          <w:szCs w:val="22"/>
        </w:rPr>
        <w:t>协调解决仓储、运输、关务相关部门运作配合,提高客户满意度；</w:t>
      </w:r>
    </w:p>
    <w:p w14:paraId="34FC40F4">
      <w:pPr>
        <w:ind w:left="0"/>
        <w:rPr>
          <w:rFonts w:hint="eastAsia" w:eastAsia="微软雅黑"/>
          <w:sz w:val="22"/>
          <w:szCs w:val="22"/>
          <w:lang w:eastAsia="zh-CN"/>
        </w:rPr>
      </w:pPr>
      <w:r>
        <w:rPr>
          <w:sz w:val="22"/>
          <w:szCs w:val="22"/>
        </w:rPr>
        <w:t xml:space="preserve">• </w:t>
      </w:r>
      <w:r>
        <w:rPr>
          <w:rFonts w:hint="eastAsia"/>
          <w:sz w:val="22"/>
          <w:szCs w:val="22"/>
        </w:rPr>
        <w:t>异常处理</w:t>
      </w:r>
      <w:r>
        <w:rPr>
          <w:rFonts w:hint="eastAsia"/>
          <w:sz w:val="22"/>
          <w:szCs w:val="22"/>
          <w:lang w:eastAsia="zh-CN"/>
        </w:rPr>
        <w:t>，</w:t>
      </w:r>
      <w:r>
        <w:rPr>
          <w:rFonts w:hint="eastAsia"/>
          <w:sz w:val="22"/>
          <w:szCs w:val="22"/>
        </w:rPr>
        <w:t>帐单</w:t>
      </w:r>
      <w:r>
        <w:rPr>
          <w:rFonts w:hint="eastAsia"/>
          <w:sz w:val="22"/>
          <w:szCs w:val="22"/>
          <w:lang w:val="en-US" w:eastAsia="zh-CN"/>
        </w:rPr>
        <w:t>管理；</w:t>
      </w:r>
      <w:r>
        <w:rPr>
          <w:rFonts w:hint="eastAsia"/>
          <w:sz w:val="22"/>
          <w:szCs w:val="22"/>
        </w:rPr>
        <w:t>供应商KPI考核</w:t>
      </w:r>
      <w:r>
        <w:rPr>
          <w:rFonts w:hint="eastAsia"/>
          <w:sz w:val="22"/>
          <w:szCs w:val="22"/>
          <w:lang w:eastAsia="zh-CN"/>
        </w:rPr>
        <w:t>。</w:t>
      </w:r>
    </w:p>
    <w:p w14:paraId="3D52F0BF">
      <w:pPr>
        <w:spacing w:after="200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任职要求：</w:t>
      </w:r>
    </w:p>
    <w:p w14:paraId="75519AB4">
      <w:pPr>
        <w:ind w:left="0"/>
        <w:rPr>
          <w:rFonts w:hint="eastAsia" w:eastAsia="微软雅黑"/>
          <w:sz w:val="22"/>
          <w:szCs w:val="22"/>
          <w:lang w:eastAsia="zh-CN"/>
        </w:rPr>
      </w:pPr>
      <w:r>
        <w:rPr>
          <w:sz w:val="22"/>
          <w:szCs w:val="22"/>
        </w:rPr>
        <w:t xml:space="preserve">• </w:t>
      </w:r>
      <w:r>
        <w:rPr>
          <w:b w:val="0"/>
          <w:bCs w:val="0"/>
          <w:i w:val="0"/>
          <w:iCs w:val="0"/>
          <w:sz w:val="22"/>
          <w:szCs w:val="22"/>
        </w:rPr>
        <w:t>供应链管理/物流管理/采购管理等相关专业，本科及以上学历</w:t>
      </w:r>
      <w:r>
        <w:rPr>
          <w:rFonts w:hint="eastAsia"/>
          <w:b w:val="0"/>
          <w:bCs w:val="0"/>
          <w:i w:val="0"/>
          <w:iCs w:val="0"/>
          <w:sz w:val="22"/>
          <w:szCs w:val="22"/>
          <w:lang w:eastAsia="zh-CN"/>
        </w:rPr>
        <w:t>；</w:t>
      </w:r>
    </w:p>
    <w:p w14:paraId="098B4A33">
      <w:pPr>
        <w:ind w:left="0"/>
        <w:rPr>
          <w:rFonts w:hint="eastAsia" w:eastAsia="微软雅黑"/>
          <w:sz w:val="22"/>
          <w:szCs w:val="22"/>
          <w:lang w:eastAsia="zh-CN"/>
        </w:rPr>
      </w:pPr>
      <w:r>
        <w:rPr>
          <w:sz w:val="22"/>
          <w:szCs w:val="22"/>
        </w:rPr>
        <w:t xml:space="preserve">• </w:t>
      </w:r>
      <w:r>
        <w:rPr>
          <w:b w:val="0"/>
          <w:bCs w:val="0"/>
          <w:i w:val="0"/>
          <w:iCs w:val="0"/>
          <w:sz w:val="22"/>
          <w:szCs w:val="22"/>
        </w:rPr>
        <w:t>逻辑清晰，具备较强的抗压能力与团队合作精神</w:t>
      </w:r>
      <w:r>
        <w:rPr>
          <w:rFonts w:hint="eastAsia"/>
          <w:b w:val="0"/>
          <w:bCs w:val="0"/>
          <w:i w:val="0"/>
          <w:iCs w:val="0"/>
          <w:sz w:val="22"/>
          <w:szCs w:val="22"/>
          <w:lang w:eastAsia="zh-CN"/>
        </w:rPr>
        <w:t>；</w:t>
      </w:r>
    </w:p>
    <w:p w14:paraId="16A84E69">
      <w:pPr>
        <w:ind w:left="0"/>
        <w:rPr>
          <w:rFonts w:hint="eastAsia"/>
          <w:b w:val="0"/>
          <w:bCs w:val="0"/>
          <w:i w:val="0"/>
          <w:iCs w:val="0"/>
          <w:sz w:val="22"/>
          <w:szCs w:val="22"/>
          <w:lang w:eastAsia="zh-CN"/>
        </w:rPr>
      </w:pPr>
      <w:r>
        <w:rPr>
          <w:sz w:val="22"/>
          <w:szCs w:val="22"/>
        </w:rPr>
        <w:t xml:space="preserve">• </w:t>
      </w:r>
      <w:r>
        <w:rPr>
          <w:rFonts w:hint="eastAsia"/>
          <w:b w:val="0"/>
          <w:bCs w:val="0"/>
          <w:i w:val="0"/>
          <w:iCs w:val="0"/>
          <w:sz w:val="22"/>
          <w:szCs w:val="22"/>
        </w:rPr>
        <w:t>英语/越南语/阿拉伯语/泰语/西班牙语/日语可作为工作语言，无障碍交流</w:t>
      </w:r>
      <w:r>
        <w:rPr>
          <w:rFonts w:hint="eastAsia"/>
          <w:b w:val="0"/>
          <w:bCs w:val="0"/>
          <w:i w:val="0"/>
          <w:iCs w:val="0"/>
          <w:sz w:val="22"/>
          <w:szCs w:val="22"/>
          <w:lang w:eastAsia="zh-CN"/>
        </w:rPr>
        <w:t>。</w:t>
      </w:r>
    </w:p>
    <w:p w14:paraId="590F4839">
      <w:pPr>
        <w:ind w:left="0"/>
        <w:rPr>
          <w:rFonts w:hint="eastAsia"/>
          <w:b w:val="0"/>
          <w:bCs w:val="0"/>
          <w:i w:val="0"/>
          <w:iCs w:val="0"/>
          <w:sz w:val="22"/>
          <w:szCs w:val="22"/>
          <w:lang w:eastAsia="zh-CN"/>
        </w:rPr>
      </w:pPr>
    </w:p>
    <w:p w14:paraId="42FD60AA">
      <w:pPr>
        <w:pStyle w:val="4"/>
        <w:spacing w:before="240" w:after="120"/>
        <w:rPr>
          <w:rFonts w:hint="default" w:eastAsia="微软雅黑"/>
          <w:sz w:val="24"/>
          <w:szCs w:val="24"/>
          <w:lang w:val="en-US" w:eastAsia="zh-CN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💰 </w:t>
      </w: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项目专员 8000-15000</w:t>
      </w:r>
    </w:p>
    <w:p w14:paraId="51554070">
      <w:pPr>
        <w:spacing w:after="200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岗位职责：</w:t>
      </w:r>
    </w:p>
    <w:p w14:paraId="35BD2A93">
      <w:pPr>
        <w:numPr>
          <w:ilvl w:val="0"/>
          <w:numId w:val="1"/>
        </w:numPr>
        <w:ind w:left="420" w:leftChars="0" w:hanging="420" w:firstLineChars="0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负责仓储自动化类项目方案撰写、投标标书编制与整理，日常跟进项目进度，定期完成工作汇报；</w:t>
      </w:r>
    </w:p>
    <w:p w14:paraId="743CF588">
      <w:pPr>
        <w:numPr>
          <w:ilvl w:val="0"/>
          <w:numId w:val="1"/>
        </w:numPr>
        <w:ind w:left="420" w:leftChars="0" w:hanging="420" w:firstLineChars="0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负责项目现场落地实施、多方沟通协调，及时处理现场突发问题与异常事项；</w:t>
      </w:r>
    </w:p>
    <w:p w14:paraId="656BAA24">
      <w:pPr>
        <w:numPr>
          <w:ilvl w:val="0"/>
          <w:numId w:val="1"/>
        </w:numPr>
        <w:ind w:left="420" w:leftChars="0" w:hanging="420" w:firstLineChars="0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统筹项目全流程资料、标书文件的整理、分类与归档，建立规范项目档案。</w:t>
      </w:r>
    </w:p>
    <w:p w14:paraId="20FA85E1">
      <w:pPr>
        <w:ind w:left="0"/>
        <w:rPr>
          <w:rFonts w:hint="eastAsia" w:eastAsia="微软雅黑"/>
          <w:sz w:val="22"/>
          <w:szCs w:val="22"/>
          <w:lang w:eastAsia="zh-CN"/>
        </w:rPr>
      </w:pPr>
    </w:p>
    <w:p w14:paraId="6D041472">
      <w:pPr>
        <w:spacing w:after="200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任职要求：</w:t>
      </w:r>
    </w:p>
    <w:p w14:paraId="019F870D">
      <w:pPr>
        <w:numPr>
          <w:ilvl w:val="0"/>
          <w:numId w:val="1"/>
        </w:numPr>
        <w:ind w:left="420" w:leftChars="0" w:hanging="420" w:firstLineChars="0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本科及以上学历，供应链管理、物流工程、自动化、机械设计、工业工程等相关专业均可，有仓储自动化行业经验者专业可适当放宽；</w:t>
      </w:r>
    </w:p>
    <w:p w14:paraId="2135F194">
      <w:pPr>
        <w:numPr>
          <w:ilvl w:val="0"/>
          <w:numId w:val="1"/>
        </w:numPr>
        <w:ind w:left="420" w:leftChars="0" w:hanging="420" w:firstLineChars="0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能熟练使用 CAD 绘图，具备大数据建模、数据分析能力者优先考虑；</w:t>
      </w:r>
    </w:p>
    <w:p w14:paraId="2B5129B1">
      <w:pPr>
        <w:numPr>
          <w:ilvl w:val="0"/>
          <w:numId w:val="1"/>
        </w:numPr>
        <w:ind w:left="420" w:leftChars="0" w:hanging="420" w:firstLineChars="0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逻辑思维清晰，工作细致</w:t>
      </w:r>
      <w:bookmarkStart w:id="0" w:name="_GoBack"/>
      <w:bookmarkEnd w:id="0"/>
      <w:r>
        <w:rPr>
          <w:rFonts w:hint="eastAsia"/>
          <w:sz w:val="22"/>
          <w:szCs w:val="22"/>
          <w:lang w:val="en-US" w:eastAsia="zh-CN"/>
        </w:rPr>
        <w:t>严谨，抗压能力强，具备良好执行力与团队协作能力；</w:t>
      </w:r>
    </w:p>
    <w:p w14:paraId="0391956E">
      <w:pPr>
        <w:numPr>
          <w:ilvl w:val="0"/>
          <w:numId w:val="1"/>
        </w:numPr>
        <w:ind w:left="420" w:leftChars="0" w:hanging="420" w:firstLineChars="0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英语可作为工作语言，能进行日常业务无障碍沟通交流；</w:t>
      </w:r>
    </w:p>
    <w:p w14:paraId="2C19F2B5">
      <w:pPr>
        <w:numPr>
          <w:ilvl w:val="0"/>
          <w:numId w:val="1"/>
        </w:numPr>
        <w:ind w:left="420" w:leftChars="0" w:hanging="420" w:firstLineChars="0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性格外向活泼，人际沟通协调能力优秀，文案功底扎实，具备较强的文档编制与输出能力。</w:t>
      </w:r>
    </w:p>
    <w:p w14:paraId="1B6D3548">
      <w:pPr>
        <w:ind w:left="0"/>
        <w:rPr>
          <w:rFonts w:hint="eastAsia"/>
          <w:b w:val="0"/>
          <w:bCs w:val="0"/>
          <w:i w:val="0"/>
          <w:iCs w:val="0"/>
          <w:sz w:val="22"/>
          <w:szCs w:val="22"/>
          <w:lang w:eastAsia="zh-CN"/>
        </w:rPr>
      </w:pPr>
    </w:p>
    <w:p w14:paraId="01E16C4F">
      <w:pPr>
        <w:ind w:left="0"/>
        <w:rPr>
          <w:sz w:val="22"/>
          <w:szCs w:val="22"/>
        </w:rPr>
      </w:pPr>
    </w:p>
    <w:sectPr>
      <w:headerReference r:id="rId3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5A753">
    <w:pPr>
      <w:pStyle w:val="9"/>
      <w:rPr>
        <w:rFonts w:hint="eastAsia" w:eastAsia="微软雅黑"/>
        <w:lang w:eastAsia="zh-CN"/>
      </w:rPr>
    </w:pPr>
    <w:r>
      <w:rPr>
        <w:rFonts w:hint="eastAsia" w:eastAsia="微软雅黑"/>
        <w:lang w:eastAsia="zh-CN"/>
      </w:rPr>
      <w:drawing>
        <wp:inline distT="0" distB="0" distL="114300" distR="114300">
          <wp:extent cx="1555750" cy="501015"/>
          <wp:effectExtent l="0" t="0" r="6350" b="13335"/>
          <wp:docPr id="1" name="图片 1" descr="微信图片_20250923111727_176_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50923111727_176_25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5750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C7DA2D"/>
    <w:multiLevelType w:val="singleLevel"/>
    <w:tmpl w:val="94C7DA2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86E1691"/>
    <w:rsid w:val="1F8745D9"/>
    <w:rsid w:val="2BB34278"/>
    <w:rsid w:val="3E5C147A"/>
    <w:rsid w:val="4C092A89"/>
    <w:rsid w:val="6906005F"/>
    <w:rsid w:val="7BF24B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sz w:val="24"/>
      <w:szCs w:val="24"/>
    </w:rPr>
  </w:style>
  <w:style w:type="paragraph" w:styleId="2">
    <w:name w:val="heading 1"/>
    <w:next w:val="1"/>
    <w:qFormat/>
    <w:uiPriority w:val="0"/>
    <w:pPr>
      <w:spacing w:before="240" w:after="120"/>
    </w:pPr>
    <w:rPr>
      <w:rFonts w:ascii="微软雅黑" w:hAnsi="微软雅黑" w:eastAsia="微软雅黑" w:cs="微软雅黑"/>
      <w:b/>
      <w:bCs/>
      <w:color w:val="2E74B5"/>
      <w:sz w:val="32"/>
      <w:szCs w:val="32"/>
    </w:rPr>
  </w:style>
  <w:style w:type="paragraph" w:styleId="3">
    <w:name w:val="heading 2"/>
    <w:next w:val="1"/>
    <w:qFormat/>
    <w:uiPriority w:val="0"/>
    <w:pPr>
      <w:spacing w:before="200" w:after="100"/>
    </w:pPr>
    <w:rPr>
      <w:rFonts w:ascii="微软雅黑" w:hAnsi="微软雅黑" w:eastAsia="微软雅黑" w:cs="微软雅黑"/>
      <w:b/>
      <w:bCs/>
      <w:color w:val="2E74B5"/>
      <w:sz w:val="28"/>
      <w:szCs w:val="28"/>
    </w:rPr>
  </w:style>
  <w:style w:type="paragraph" w:styleId="4">
    <w:name w:val="heading 3"/>
    <w:next w:val="1"/>
    <w:qFormat/>
    <w:uiPriority w:val="0"/>
    <w:pPr>
      <w:spacing w:before="160" w:after="80"/>
    </w:pPr>
    <w:rPr>
      <w:rFonts w:ascii="微软雅黑" w:hAnsi="微软雅黑" w:eastAsia="微软雅黑" w:cs="微软雅黑"/>
      <w:b/>
      <w:bCs/>
      <w:color w:val="1F4E79"/>
      <w:sz w:val="26"/>
      <w:szCs w:val="26"/>
    </w:rPr>
  </w:style>
  <w:style w:type="paragraph" w:styleId="5">
    <w:name w:val="heading 4"/>
    <w:next w:val="1"/>
    <w:qFormat/>
    <w:uiPriority w:val="0"/>
    <w:rPr>
      <w:rFonts w:ascii="微软雅黑" w:hAnsi="微软雅黑" w:eastAsia="微软雅黑" w:cs="微软雅黑"/>
      <w:i/>
      <w:iCs/>
      <w:color w:val="2E74B5"/>
      <w:sz w:val="24"/>
      <w:szCs w:val="24"/>
    </w:rPr>
  </w:style>
  <w:style w:type="paragraph" w:styleId="6">
    <w:name w:val="heading 5"/>
    <w:next w:val="1"/>
    <w:qFormat/>
    <w:uiPriority w:val="0"/>
    <w:rPr>
      <w:rFonts w:ascii="微软雅黑" w:hAnsi="微软雅黑" w:eastAsia="微软雅黑" w:cs="微软雅黑"/>
      <w:color w:val="2E74B5"/>
      <w:sz w:val="24"/>
      <w:szCs w:val="24"/>
    </w:rPr>
  </w:style>
  <w:style w:type="paragraph" w:styleId="7">
    <w:name w:val="heading 6"/>
    <w:next w:val="1"/>
    <w:qFormat/>
    <w:uiPriority w:val="0"/>
    <w:rPr>
      <w:rFonts w:ascii="微软雅黑" w:hAnsi="微软雅黑" w:eastAsia="微软雅黑" w:cs="微软雅黑"/>
      <w:color w:val="1F4D78"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微软雅黑" w:hAnsi="微软雅黑" w:eastAsia="微软雅黑" w:cs="微软雅黑"/>
      <w:sz w:val="20"/>
      <w:szCs w:val="20"/>
    </w:rPr>
  </w:style>
  <w:style w:type="paragraph" w:styleId="11">
    <w:name w:val="Title"/>
    <w:qFormat/>
    <w:uiPriority w:val="0"/>
    <w:rPr>
      <w:rFonts w:ascii="微软雅黑" w:hAnsi="微软雅黑" w:eastAsia="微软雅黑" w:cs="微软雅黑"/>
      <w:sz w:val="56"/>
      <w:szCs w:val="56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微软雅黑" w:hAnsi="微软雅黑" w:eastAsia="微软雅黑" w:cs="微软雅黑"/>
      <w:sz w:val="24"/>
      <w:szCs w:val="24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695</Words>
  <Characters>742</Characters>
  <TotalTime>0</TotalTime>
  <ScaleCrop>false</ScaleCrop>
  <LinksUpToDate>false</LinksUpToDate>
  <CharactersWithSpaces>768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2026-05-13T10:36:00Z</dcterms:created>
  <dc:creator>Un-named</dc:creator>
  <cp:lastModifiedBy>王露琪</cp:lastModifiedBy>
  <dcterms:modified xsi:type="dcterms:W3CDTF">2026-05-14T03:37:37Z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eyJoZGlkIjoiNGM2ZDZlMjdiNDYxYjVhZDI2MTBhZGY2NzY1M2YxOGUiLCJ1c2VySWQiOiIxNzA1MDg4MTk1In0=</vt:lpwstr>
  </property>
  <property fmtid="{D5CDD505-2E9C-101B-9397-08002B2CF9AE}" pid="3" name="KSOProductBuildVer">
    <vt:lpwstr>2052-12.1.0.26375</vt:lpwstr>
  </property>
  <property fmtid="{D5CDD505-2E9C-101B-9397-08002B2CF9AE}" pid="4" name="ICV">
    <vt:lpwstr>3DFDA20389A24C4A9D6C6B50EE56EE66_13</vt:lpwstr>
  </property>
</Properties>
</file>