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2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2026年招商局金融科技有限公司校园招聘&amp;实习生招聘简章</w:t>
      </w:r>
    </w:p>
    <w:p w14:paraId="552E4C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公司简介</w:t>
      </w:r>
    </w:p>
    <w:p w14:paraId="70FE9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招商局金融科技有限公司（简称："招商金科"）是"数字化招商局"核心建设单位和金融科技创新及服务平台。</w:t>
      </w:r>
    </w:p>
    <w:p w14:paraId="61243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2025 年 1 月，招商金科成立集团数智技术研发中心，与招商局集团数字化中心一体化运作，支撑集团新阶段的数智化转型、支持招商金控及金融成员单位数字化建设、支持实业板块成员单位数字化建设，推动集团数智化应用能力行业领先、央企领先。</w:t>
      </w:r>
    </w:p>
    <w:p w14:paraId="5E2D3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招商金科秉持"创新引领、科业协同、客户成功、员工成就"的价值观，以"科业协同""自主拓展""合作伙伴拓展"三种模式重点拓展大型央国企、金融机构、基金投资运营机构等标杆客户，市场化探索初见成效。</w:t>
      </w:r>
    </w:p>
    <w:p w14:paraId="214C8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招商金科将持续打造以价值为导向的高质量发展新格局，以科技赋能未来，在矢志奋斗中为集团全面加速推进"第三次创业"，成为创新驱动的国际化综合型世界一流企业目标注入澎湃动能。</w:t>
      </w:r>
    </w:p>
    <w:p w14:paraId="2252FE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岗位介绍</w:t>
      </w:r>
    </w:p>
    <w:tbl>
      <w:tblPr>
        <w:tblStyle w:val="3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0"/>
        <w:gridCol w:w="4291"/>
        <w:gridCol w:w="4277"/>
      </w:tblGrid>
      <w:tr w14:paraId="4CF3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4" w:hRule="atLeast"/>
          <w:jc w:val="center"/>
        </w:trPr>
        <w:tc>
          <w:tcPr>
            <w:tcW w:w="1750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shd w:val="clear" w:color="auto" w:fill="CCE0F1"/>
            <w:noWrap/>
            <w:vAlign w:val="center"/>
          </w:tcPr>
          <w:p w14:paraId="1243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4291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shd w:val="clear" w:color="auto" w:fill="CCE0F1"/>
            <w:noWrap/>
            <w:vAlign w:val="center"/>
          </w:tcPr>
          <w:p w14:paraId="65C6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  <w:t>工作职责</w:t>
            </w:r>
          </w:p>
        </w:tc>
        <w:tc>
          <w:tcPr>
            <w:tcW w:w="4277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shd w:val="clear" w:color="auto" w:fill="CCE0F1"/>
            <w:vAlign w:val="center"/>
          </w:tcPr>
          <w:p w14:paraId="320F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  <w:t>任职要求</w:t>
            </w:r>
          </w:p>
        </w:tc>
      </w:tr>
      <w:tr w14:paraId="36AA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2" w:hRule="atLeast"/>
          <w:jc w:val="center"/>
        </w:trPr>
        <w:tc>
          <w:tcPr>
            <w:tcW w:w="1750" w:type="dxa"/>
            <w:tcBorders>
              <w:top w:val="single" w:color="2B2B2B" w:sz="4" w:space="0"/>
              <w:left w:val="single" w:color="2B2B2B" w:sz="4" w:space="0"/>
              <w:bottom w:val="single" w:color="auto" w:sz="4" w:space="0"/>
              <w:right w:val="single" w:color="2B2B2B" w:sz="4" w:space="0"/>
            </w:tcBorders>
            <w:shd w:val="clear" w:color="auto" w:fill="auto"/>
            <w:noWrap/>
            <w:vAlign w:val="center"/>
          </w:tcPr>
          <w:p w14:paraId="51C2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AI算法工程师</w:t>
            </w:r>
          </w:p>
          <w:p w14:paraId="1623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1214"/>
                <w:kern w:val="0"/>
                <w:sz w:val="20"/>
                <w:szCs w:val="20"/>
                <w:lang w:val="en-US" w:eastAsia="zh-CN" w:bidi="ar"/>
              </w:rPr>
              <w:t>（深圳）</w:t>
            </w:r>
          </w:p>
        </w:tc>
        <w:tc>
          <w:tcPr>
            <w:tcW w:w="4291" w:type="dxa"/>
            <w:tcBorders>
              <w:top w:val="single" w:color="2B2B2B" w:sz="4" w:space="0"/>
              <w:left w:val="single" w:color="2B2B2B" w:sz="4" w:space="0"/>
              <w:bottom w:val="single" w:color="auto" w:sz="4" w:space="0"/>
              <w:right w:val="single" w:color="2B2B2B" w:sz="4" w:space="0"/>
            </w:tcBorders>
            <w:shd w:val="clear" w:color="auto" w:fill="auto"/>
            <w:vAlign w:val="center"/>
          </w:tcPr>
          <w:p w14:paraId="4CD1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1.负责语言大模型或多模态大模型的微调与训练；</w:t>
            </w:r>
          </w:p>
          <w:p w14:paraId="24CC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2.深度参与数据处理与分析、数据合成、自动化模型评估，探索数据运用可能性，为模型优化提供坚实支撑；</w:t>
            </w:r>
          </w:p>
          <w:p w14:paraId="57AA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跨团队协作并提供专业的算法支持，服务集团总部和交通物流、地产园区板块实业二级公司，与工程、产品、业务团队紧密配合，深刻理解业务需求和应用场景，促成理论成果转化、科业协同聚合、先进技术落地，支持AI平台在集团范围内的推广和应用；</w:t>
            </w:r>
          </w:p>
          <w:p w14:paraId="26FC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4.持续跟进AIGC技术演进与行业动态，专研NLP、CV方向AI算法相关的训练与应用，了解deepseek r1、Long Context、RAG、Agent、o1、多模态垂类场景等最新技术趋势，推动模型性能持续提升。</w:t>
            </w:r>
          </w:p>
        </w:tc>
        <w:tc>
          <w:tcPr>
            <w:tcW w:w="4277" w:type="dxa"/>
            <w:tcBorders>
              <w:top w:val="single" w:color="2B2B2B" w:sz="4" w:space="0"/>
              <w:left w:val="single" w:color="2B2B2B" w:sz="4" w:space="0"/>
              <w:bottom w:val="single" w:color="auto" w:sz="4" w:space="0"/>
              <w:right w:val="single" w:color="2B2B2B" w:sz="4" w:space="0"/>
            </w:tcBorders>
            <w:shd w:val="clear" w:color="auto" w:fill="auto"/>
            <w:vAlign w:val="center"/>
          </w:tcPr>
          <w:p w14:paraId="1AD7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1.2026届应届生，本科及以上学历，理学、工学类专业学位；</w:t>
            </w:r>
          </w:p>
          <w:p w14:paraId="1885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2.有科研论文发表（尤以ACL、NIPS、CVPR等顶会顶刊为佳）、竞赛获奖、AI算法相关实习实践经历者优先；</w:t>
            </w:r>
          </w:p>
          <w:p w14:paraId="7D19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3.精通Python编程、熟练掌握C++、Java等语言，深度理解机器学习、深度学习原理，拥有出色的数学建模能力、具备扎实的数据结构与算法功底，能够驾驭复杂数据处理任务、能够创造性地攻克算法难题；</w:t>
            </w:r>
          </w:p>
          <w:p w14:paraId="0C8D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4.自驱进取、爱岗敬业、踏实负责、严谨细致，具备良好的系统性逻辑思维，具有良好的理解和学习能力、问题分析和解决能力、团队合作和沟通协调能力、情绪调节和压力管理能力。</w:t>
            </w:r>
          </w:p>
        </w:tc>
      </w:tr>
      <w:tr w14:paraId="247E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2B2B2B" w:sz="4" w:space="0"/>
            </w:tcBorders>
            <w:shd w:val="clear" w:color="auto" w:fill="auto"/>
            <w:noWrap/>
            <w:vAlign w:val="center"/>
          </w:tcPr>
          <w:p w14:paraId="309F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  <w:t>财务实习生</w:t>
            </w:r>
          </w:p>
          <w:p w14:paraId="6041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1214"/>
                <w:kern w:val="0"/>
                <w:sz w:val="22"/>
                <w:szCs w:val="22"/>
                <w:lang w:val="en-US" w:eastAsia="zh-CN" w:bidi="ar"/>
              </w:rPr>
              <w:t>（深圳）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2B2B2B" w:sz="4" w:space="0"/>
              <w:bottom w:val="single" w:color="auto" w:sz="4" w:space="0"/>
              <w:right w:val="single" w:color="2B2B2B" w:sz="4" w:space="0"/>
            </w:tcBorders>
            <w:shd w:val="clear" w:color="auto" w:fill="auto"/>
            <w:vAlign w:val="center"/>
          </w:tcPr>
          <w:p w14:paraId="43AD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1、负责处理财务管理相关日常事务；</w:t>
            </w:r>
          </w:p>
          <w:p w14:paraId="4C3C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2、财务核算与基础资料整理；</w:t>
            </w:r>
          </w:p>
          <w:p w14:paraId="7E38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3、财务分析与专题分析；</w:t>
            </w:r>
          </w:p>
          <w:p w14:paraId="1531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4、财务信息化建设与实施。</w:t>
            </w:r>
          </w:p>
        </w:tc>
        <w:tc>
          <w:tcPr>
            <w:tcW w:w="4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1、本科及以上学历在读学生，财经类院校生优先，持有CPA等相关证书优先；；</w:t>
            </w:r>
          </w:p>
          <w:p w14:paraId="393C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2、财会相关专业，在校成绩优良；</w:t>
            </w:r>
          </w:p>
          <w:p w14:paraId="3CFF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3、思维敏捷，有较强的分析和沟通表达能力；</w:t>
            </w:r>
          </w:p>
          <w:p w14:paraId="7863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4、抗压能力强，能承受较大的工作压力；</w:t>
            </w:r>
          </w:p>
          <w:p w14:paraId="4F96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F12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F1214"/>
                <w:kern w:val="0"/>
                <w:sz w:val="22"/>
                <w:szCs w:val="22"/>
                <w:lang w:val="en-US" w:eastAsia="zh-CN" w:bidi="ar"/>
              </w:rPr>
              <w:t>5、能连续实习三个月以上，每周出勤五天。</w:t>
            </w:r>
          </w:p>
        </w:tc>
      </w:tr>
    </w:tbl>
    <w:p w14:paraId="3D409A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 w14:paraId="793006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p w14:paraId="7F57EFEB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0" w:firstLine="0" w:firstLineChars="0"/>
        <w:textAlignment w:val="auto"/>
        <w:rPr>
          <w:rFonts w:hint="eastAsia" w:ascii="微软雅黑" w:hAnsi="微软雅黑" w:eastAsia="微软雅黑" w:cs="微软雅黑"/>
          <w:color w:val="0F1214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F1214"/>
          <w:kern w:val="0"/>
          <w:sz w:val="28"/>
          <w:szCs w:val="28"/>
          <w:lang w:val="en-US" w:eastAsia="zh-CN" w:bidi="ar"/>
        </w:rPr>
        <w:t>薪资范围：AI算法工程师：12-20K*15薪、财务实习生100-300/工作日</w:t>
      </w:r>
    </w:p>
    <w:p w14:paraId="6891964A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0" w:firstLine="0" w:firstLineChars="0"/>
        <w:textAlignment w:val="auto"/>
        <w:rPr>
          <w:rFonts w:hint="eastAsia" w:ascii="微软雅黑" w:hAnsi="微软雅黑" w:eastAsia="微软雅黑" w:cs="微软雅黑"/>
          <w:color w:val="0F1214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F1214"/>
          <w:kern w:val="0"/>
          <w:sz w:val="28"/>
          <w:szCs w:val="28"/>
          <w:lang w:val="en-US" w:eastAsia="zh-CN" w:bidi="ar"/>
        </w:rPr>
        <w:t>工作地点：深圳市南山区网谷创享大厦12、13楼</w:t>
      </w:r>
    </w:p>
    <w:p w14:paraId="2235F9C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招聘流程</w:t>
      </w:r>
    </w:p>
    <w:p w14:paraId="793C5E1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校园招聘：简历投递-简历筛选-笔试-初试-复试-终试-发放offer-入职</w:t>
      </w:r>
    </w:p>
    <w:p w14:paraId="1E8414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实习生招聘：简历投递-简历筛选-1轮面试-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-发放offer-入职</w:t>
      </w:r>
    </w:p>
    <w:p w14:paraId="17671E3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投递渠道</w:t>
      </w:r>
    </w:p>
    <w:p w14:paraId="5B0CEF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欢迎在以下渠道向我们投递简历：</w:t>
      </w:r>
    </w:p>
    <w:p w14:paraId="50ECF6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1、招商局集团校园招聘官网：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instrText xml:space="preserve"> HYPERLINK "https://cmhk.zhiye.com/custom/xiaoyuan?hideAll=true" </w:instrTex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8"/>
          <w:szCs w:val="28"/>
          <w:lang w:val="en-US" w:eastAsia="zh-CN"/>
        </w:rPr>
        <w:t>https://cmhk.zhiye.com/custom/xiaoyuan?hideAll=true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fldChar w:fldCharType="end"/>
      </w:r>
    </w:p>
    <w:p w14:paraId="7985E0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firstLine="420" w:firstLineChars="0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官网搜索路径：招商局集团校园招聘 &gt; 招商金控校园招聘/实习生招聘</w:t>
      </w:r>
    </w:p>
    <w:p w14:paraId="370C99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2、其他渠道：BOSS直聘等招聘网站</w:t>
      </w:r>
    </w:p>
    <w:p w14:paraId="3AD58E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搜索路径：搜索招商局金融科技有限公司，点击公司，查看在招岗位。</w:t>
      </w:r>
    </w:p>
    <w:p w14:paraId="677CB51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联系方式</w:t>
      </w:r>
    </w:p>
    <w:p w14:paraId="42AFC8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如果有任何疑问，欢迎发送邮件向我们咨询：recruit.cmft@cmhk.com</w:t>
      </w:r>
    </w:p>
    <w:p w14:paraId="31A52F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联系人：邱志敏 </w:t>
      </w:r>
    </w:p>
    <w:p w14:paraId="1A4547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联系电话：13828875312</w:t>
      </w:r>
    </w:p>
    <w:p w14:paraId="4EA84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swa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6A9DA"/>
    <w:multiLevelType w:val="multilevel"/>
    <w:tmpl w:val="0926A9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21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37715"/>
    <w:rsid w:val="71C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2026-06-11T08:02:00Z</dcterms:created>
  <dc:creator>qiuzm001</dc:creator>
  <cp:lastModifiedBy>qiuzm001</cp:lastModifiedBy>
  <dcterms:modified xsi:type="dcterms:W3CDTF">2026-06-11T08:14:25Z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661134ECD3F24D959EF04CD48C1945B7_11</vt:lpwstr>
  </property>
</Properties>
</file>