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4F5EB">
      <w:pPr>
        <w:rPr>
          <w:rFonts w:hint="eastAsia"/>
        </w:rPr>
      </w:pPr>
      <w:r>
        <w:rPr>
          <w:rFonts w:hint="eastAsia"/>
        </w:rPr>
        <w:t>【国策投资-2026年投资岗暑期实习招聘（硬科技、半导体方向）】</w:t>
      </w:r>
    </w:p>
    <w:p w14:paraId="60FC6D13">
      <w:pPr>
        <w:rPr>
          <w:rFonts w:hint="eastAsia"/>
        </w:rPr>
      </w:pPr>
      <w:r>
        <w:rPr>
          <w:rFonts w:hint="eastAsia"/>
        </w:rPr>
        <w:t>📍Location上海市黄浦区</w:t>
      </w:r>
    </w:p>
    <w:p w14:paraId="7D6D1909">
      <w:pPr>
        <w:rPr>
          <w:rFonts w:hint="eastAsia"/>
        </w:rPr>
      </w:pPr>
    </w:p>
    <w:p w14:paraId="4E51DCAA">
      <w:pPr>
        <w:rPr>
          <w:rFonts w:hint="eastAsia"/>
        </w:rPr>
      </w:pPr>
      <w:r>
        <w:rPr>
          <w:rFonts w:hint="eastAsia"/>
        </w:rPr>
        <w:t>【岗位职责】</w:t>
      </w:r>
    </w:p>
    <w:p w14:paraId="291846FA">
      <w:pPr>
        <w:rPr>
          <w:rFonts w:hint="eastAsia"/>
        </w:rPr>
      </w:pPr>
      <w:r>
        <w:rPr>
          <w:rFonts w:hint="eastAsia"/>
        </w:rPr>
        <w:t>1. 行业研究：辅助投资团队对相关企业和产业链开展研究及信息跟踪，并协助完成研究报告；</w:t>
      </w:r>
    </w:p>
    <w:p w14:paraId="65137006">
      <w:pPr>
        <w:rPr>
          <w:rFonts w:hint="eastAsia"/>
        </w:rPr>
      </w:pPr>
      <w:r>
        <w:rPr>
          <w:rFonts w:hint="eastAsia"/>
        </w:rPr>
        <w:t>2. 项目尽调：辅助投资团队进行项目的尽职调查，包括行业研究、基本面分析、内外部访谈、尽调材料整理及投资报告撰写；</w:t>
      </w:r>
    </w:p>
    <w:p w14:paraId="579A0F7F">
      <w:pPr>
        <w:rPr>
          <w:rFonts w:hint="eastAsia"/>
        </w:rPr>
      </w:pPr>
      <w:r>
        <w:rPr>
          <w:rFonts w:hint="eastAsia"/>
        </w:rPr>
        <w:t>3. 投后管理：辅助投资团队定期跟踪企业发展进度，协助落实其它各类投后管理事项。</w:t>
      </w:r>
    </w:p>
    <w:p w14:paraId="510A3D97">
      <w:pPr>
        <w:rPr>
          <w:rFonts w:hint="eastAsia"/>
        </w:rPr>
      </w:pPr>
    </w:p>
    <w:p w14:paraId="2C605EF2">
      <w:pPr>
        <w:rPr>
          <w:rFonts w:hint="eastAsia"/>
        </w:rPr>
      </w:pPr>
      <w:r>
        <w:rPr>
          <w:rFonts w:hint="eastAsia"/>
        </w:rPr>
        <w:t>【岗位要求】</w:t>
      </w:r>
    </w:p>
    <w:p w14:paraId="6BDFB7CC">
      <w:pPr>
        <w:rPr>
          <w:rFonts w:hint="eastAsia"/>
        </w:rPr>
      </w:pPr>
      <w:r>
        <w:rPr>
          <w:rFonts w:hint="eastAsia"/>
        </w:rPr>
        <w:t>1.2027届硕士应届毕业生，对投资感兴趣；</w:t>
      </w:r>
    </w:p>
    <w:p w14:paraId="463C2ED6">
      <w:pPr>
        <w:rPr>
          <w:rFonts w:hint="eastAsia"/>
        </w:rPr>
      </w:pPr>
      <w:r>
        <w:rPr>
          <w:rFonts w:hint="eastAsia"/>
        </w:rPr>
        <w:t>2. 具有一定的行业研究和财务分析基础，能高效地进行信息收集及整合；</w:t>
      </w:r>
    </w:p>
    <w:p w14:paraId="5F9D753D">
      <w:pPr>
        <w:rPr>
          <w:rFonts w:hint="eastAsia"/>
        </w:rPr>
      </w:pPr>
      <w:r>
        <w:rPr>
          <w:rFonts w:hint="eastAsia"/>
        </w:rPr>
        <w:t>3. 拥有较强的报告撰写能力和口头表达能力，逻辑清晰，自驱力强，学习能力强；</w:t>
      </w:r>
    </w:p>
    <w:p w14:paraId="19F99246">
      <w:pPr>
        <w:rPr>
          <w:rFonts w:hint="eastAsia"/>
        </w:rPr>
      </w:pPr>
      <w:r>
        <w:rPr>
          <w:rFonts w:hint="eastAsia"/>
        </w:rPr>
        <w:t>4. 对于科技和商业抱有较强的好奇心和求知欲，热爱思考，拥有开放、积极的心态和团队合作精神。</w:t>
      </w:r>
    </w:p>
    <w:p w14:paraId="320D6762">
      <w:pPr>
        <w:rPr>
          <w:rFonts w:hint="eastAsia"/>
        </w:rPr>
      </w:pPr>
    </w:p>
    <w:p w14:paraId="4EB581DF">
      <w:pPr>
        <w:rPr>
          <w:rFonts w:hint="eastAsia"/>
        </w:rPr>
      </w:pPr>
      <w:r>
        <w:rPr>
          <w:rFonts w:hint="eastAsia"/>
        </w:rPr>
        <w:t>【投递方式】</w:t>
      </w:r>
    </w:p>
    <w:p w14:paraId="12812A1F">
      <w:pPr>
        <w:rPr>
          <w:rFonts w:hint="eastAsia"/>
        </w:rPr>
      </w:pPr>
      <w:r>
        <w:rPr>
          <w:rFonts w:hint="eastAsia"/>
        </w:rPr>
        <w:t>hr@sinopanorama.com.cn（邮件标题：姓名＋学校+到岗时间）</w:t>
      </w:r>
    </w:p>
    <w:p w14:paraId="2248886C">
      <w:pPr>
        <w:rPr>
          <w:rFonts w:hint="eastAsia"/>
        </w:rPr>
      </w:pPr>
    </w:p>
    <w:p w14:paraId="5164F1B3">
      <w:r>
        <w:rPr>
          <w:rFonts w:hint="eastAsia"/>
        </w:rPr>
        <w:t>国策投资是上海国际集团资产管理有限公司联合华域汽车、临港控股及众多科技企业共同发起设立的投资平台，自成立伊始即坚定地围绕硬核科技领域展开投资布局，目前已完成三支主基金募集，基金已投资项目包括字节跳动、精锋医疗、珠海冠宇、天岳先进、东微半导、飞骧科技、芯耀辉、芯德半导体、富乐华、积塔半导体、长光辰芯、麦田能源、华睿科技、沃飞长空、智能派等科技领域优质企业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E11C3"/>
    <w:rsid w:val="66AE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2026-06-24T04:02:00Z</dcterms:created>
  <dc:creator>LZ</dc:creator>
  <cp:lastModifiedBy>LZ</cp:lastModifiedBy>
  <dcterms:modified xsi:type="dcterms:W3CDTF">2026-06-24T04:02:32Z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93EC4F0929354C689598FBB955008436_11</vt:lpwstr>
  </property>
  <property fmtid="{D5CDD505-2E9C-101B-9397-08002B2CF9AE}" pid="4" name="KSOTemplateDocerSaveRecord">
    <vt:lpwstr>eyJoZGlkIjoiMmZkNDRlMDM2YzQzNTQxNWUyMWY5ZDdkODM5NmRiMGIiLCJ1c2VySWQiOiIyMDQ4NTU4NTEifQ==</vt:lpwstr>
  </property>
</Properties>
</file>