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0CADF">
      <w:pPr>
        <w:pStyle w:val="2"/>
        <w:spacing w:before="8"/>
        <w:ind w:left="0" w:firstLine="0"/>
        <w:rPr>
          <w:rFonts w:hint="eastAsia" w:ascii="Arial" w:eastAsia="宋体"/>
          <w:b/>
          <w:sz w:val="29"/>
          <w:lang w:val="en-US" w:eastAsia="zh-CN"/>
        </w:rPr>
      </w:pPr>
      <w:bookmarkStart w:id="0" w:name="_Hlk159415895"/>
      <w:r>
        <w:rPr>
          <w:rFonts w:hint="eastAsia" w:ascii="Arial"/>
          <w:b/>
          <w:sz w:val="29"/>
          <w:lang w:val="en-US" w:eastAsia="zh-CN"/>
        </w:rPr>
        <w:t xml:space="preserve"> </w:t>
      </w:r>
    </w:p>
    <w:p w14:paraId="72827B95">
      <w:pPr>
        <w:spacing w:line="280" w:lineRule="exact"/>
        <w:ind w:right="60"/>
        <w:jc w:val="center"/>
        <w:rPr>
          <w:sz w:val="20"/>
          <w:szCs w:val="20"/>
        </w:rPr>
      </w:pPr>
      <w:r>
        <w:rPr>
          <w:b/>
          <w:bCs/>
          <w:sz w:val="28"/>
          <w:szCs w:val="28"/>
        </w:rPr>
        <w:t>汉得信息</w:t>
      </w:r>
      <w:r>
        <w:rPr>
          <w:rFonts w:hint="eastAsia"/>
          <w:b/>
          <w:bCs/>
          <w:sz w:val="28"/>
          <w:szCs w:val="28"/>
          <w:lang w:eastAsia="zh-CN"/>
        </w:rPr>
        <w:t>2027</w:t>
      </w:r>
      <w:r>
        <w:rPr>
          <w:rFonts w:hint="eastAsia"/>
          <w:b/>
          <w:bCs/>
          <w:sz w:val="28"/>
          <w:szCs w:val="28"/>
        </w:rPr>
        <w:t>届应届生</w:t>
      </w:r>
      <w:r>
        <w:rPr>
          <w:b/>
          <w:bCs/>
          <w:sz w:val="28"/>
          <w:szCs w:val="28"/>
        </w:rPr>
        <w:t>招聘</w:t>
      </w:r>
    </w:p>
    <w:p w14:paraId="6E483EF6">
      <w:pPr>
        <w:spacing w:line="280" w:lineRule="exact"/>
      </w:pPr>
    </w:p>
    <w:p w14:paraId="7D4C3740">
      <w:pPr>
        <w:spacing w:line="280" w:lineRule="exact"/>
        <w:ind w:right="60"/>
        <w:jc w:val="center"/>
        <w:rPr>
          <w:sz w:val="20"/>
          <w:szCs w:val="20"/>
        </w:rPr>
      </w:pPr>
      <w:r>
        <w:rPr>
          <w:b/>
          <w:bCs/>
          <w:sz w:val="21"/>
          <w:szCs w:val="21"/>
        </w:rPr>
        <w:t>上海汉得信息技术股份有限公司</w:t>
      </w:r>
    </w:p>
    <w:p w14:paraId="655317DE">
      <w:pPr>
        <w:spacing w:line="280" w:lineRule="exact"/>
      </w:pPr>
    </w:p>
    <w:p w14:paraId="2EDBC347">
      <w:pPr>
        <w:spacing w:line="280" w:lineRule="exact"/>
        <w:ind w:right="60"/>
        <w:jc w:val="center"/>
        <w:rPr>
          <w:sz w:val="20"/>
          <w:szCs w:val="20"/>
        </w:rPr>
      </w:pPr>
      <w:r>
        <w:rPr>
          <w:rFonts w:cs="Arial"/>
          <w:b/>
          <w:bCs/>
          <w:sz w:val="21"/>
          <w:szCs w:val="21"/>
        </w:rPr>
        <w:t>HAND</w:t>
      </w:r>
      <w:r>
        <w:rPr>
          <w:rFonts w:hint="eastAsia" w:cs="Arial"/>
          <w:b/>
          <w:bCs/>
          <w:sz w:val="21"/>
          <w:szCs w:val="21"/>
          <w:lang w:val="en-US" w:eastAsia="zh-CN"/>
        </w:rPr>
        <w:t xml:space="preserve"> </w:t>
      </w:r>
      <w:r>
        <w:rPr>
          <w:rFonts w:cs="Arial"/>
          <w:b/>
          <w:bCs/>
          <w:sz w:val="21"/>
          <w:szCs w:val="21"/>
        </w:rPr>
        <w:t>Enterprise</w:t>
      </w:r>
      <w:r>
        <w:rPr>
          <w:rFonts w:hint="eastAsia" w:cs="Arial"/>
          <w:b/>
          <w:bCs/>
          <w:sz w:val="21"/>
          <w:szCs w:val="21"/>
          <w:lang w:val="en-US" w:eastAsia="zh-CN"/>
        </w:rPr>
        <w:t xml:space="preserve"> </w:t>
      </w:r>
      <w:r>
        <w:rPr>
          <w:rFonts w:cs="Arial"/>
          <w:b/>
          <w:bCs/>
          <w:sz w:val="21"/>
          <w:szCs w:val="21"/>
        </w:rPr>
        <w:t>Solutions</w:t>
      </w:r>
      <w:r>
        <w:rPr>
          <w:rFonts w:hint="eastAsia" w:cs="Arial"/>
          <w:b/>
          <w:bCs/>
          <w:sz w:val="21"/>
          <w:szCs w:val="21"/>
          <w:lang w:val="en-US" w:eastAsia="zh-CN"/>
        </w:rPr>
        <w:t xml:space="preserve"> </w:t>
      </w:r>
      <w:r>
        <w:rPr>
          <w:rFonts w:cs="Arial"/>
          <w:b/>
          <w:bCs/>
          <w:sz w:val="21"/>
          <w:szCs w:val="21"/>
        </w:rPr>
        <w:t>Co.,Ltd.</w:t>
      </w:r>
    </w:p>
    <w:p w14:paraId="1ABF5F5C">
      <w:pPr>
        <w:tabs>
          <w:tab w:val="left" w:pos="567"/>
          <w:tab w:val="left" w:pos="851"/>
        </w:tabs>
        <w:spacing w:line="280" w:lineRule="exact"/>
      </w:pPr>
    </w:p>
    <w:p w14:paraId="46A545F9">
      <w:pPr>
        <w:spacing w:line="280" w:lineRule="exact"/>
        <w:rPr>
          <w:sz w:val="18"/>
          <w:szCs w:val="18"/>
        </w:rPr>
      </w:pPr>
      <w:r>
        <w:rPr>
          <w:b/>
          <w:sz w:val="18"/>
          <w:szCs w:val="20"/>
        </w:rPr>
        <w:t>关键词</w:t>
      </w:r>
      <w:r>
        <w:rPr>
          <w:sz w:val="20"/>
          <w:szCs w:val="20"/>
        </w:rPr>
        <w:t>：</w:t>
      </w:r>
      <w:r>
        <w:rPr>
          <w:rFonts w:hint="eastAsia"/>
          <w:sz w:val="18"/>
          <w:szCs w:val="18"/>
        </w:rPr>
        <w:t>数智化咨询、信息化咨询、ERP、软件工程师、数据分析、上市企业、乐于挑战、成长平台。</w:t>
      </w:r>
    </w:p>
    <w:p w14:paraId="22A5E050">
      <w:pPr>
        <w:spacing w:line="280" w:lineRule="exact"/>
        <w:rPr>
          <w:sz w:val="18"/>
          <w:szCs w:val="18"/>
        </w:rPr>
      </w:pPr>
    </w:p>
    <w:p w14:paraId="2FDC525E">
      <w:pPr>
        <w:pStyle w:val="8"/>
        <w:numPr>
          <w:ilvl w:val="0"/>
          <w:numId w:val="1"/>
        </w:numPr>
        <w:spacing w:line="280" w:lineRule="exac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招聘对象：</w:t>
      </w:r>
      <w:r>
        <w:rPr>
          <w:rFonts w:hint="eastAsia"/>
          <w:b/>
          <w:color w:val="FF0000"/>
          <w:sz w:val="18"/>
          <w:szCs w:val="18"/>
          <w:lang w:val="en-US" w:eastAsia="zh-CN"/>
        </w:rPr>
        <w:t>2026&amp;</w:t>
      </w:r>
      <w:r>
        <w:rPr>
          <w:rFonts w:hint="eastAsia"/>
          <w:b/>
          <w:color w:val="FF0000"/>
          <w:sz w:val="18"/>
          <w:szCs w:val="18"/>
          <w:lang w:eastAsia="zh-CN"/>
        </w:rPr>
        <w:t>2027</w:t>
      </w:r>
      <w:r>
        <w:rPr>
          <w:b/>
          <w:color w:val="FF0000"/>
          <w:sz w:val="18"/>
          <w:szCs w:val="18"/>
        </w:rPr>
        <w:t>届毕业生</w:t>
      </w:r>
      <w:r>
        <w:rPr>
          <w:rFonts w:hint="eastAsia"/>
          <w:b/>
          <w:sz w:val="18"/>
          <w:szCs w:val="18"/>
        </w:rPr>
        <w:t>（本科及以上学历）</w:t>
      </w:r>
    </w:p>
    <w:p w14:paraId="2A5B498C">
      <w:pPr>
        <w:pStyle w:val="8"/>
        <w:numPr>
          <w:ilvl w:val="0"/>
          <w:numId w:val="1"/>
        </w:numPr>
        <w:spacing w:line="280" w:lineRule="exact"/>
        <w:rPr>
          <w:sz w:val="20"/>
          <w:szCs w:val="20"/>
        </w:rPr>
      </w:pPr>
      <w:r>
        <w:rPr>
          <w:rFonts w:hint="eastAsia"/>
          <w:b/>
          <w:sz w:val="18"/>
          <w:szCs w:val="18"/>
        </w:rPr>
        <w:t>招聘类别：</w:t>
      </w:r>
      <w:r>
        <w:rPr>
          <w:rFonts w:hint="eastAsia"/>
          <w:sz w:val="18"/>
          <w:szCs w:val="18"/>
          <w:lang w:val="en-US" w:eastAsia="zh-CN"/>
        </w:rPr>
        <w:t>数智化</w:t>
      </w:r>
      <w:r>
        <w:rPr>
          <w:rFonts w:hint="eastAsia"/>
          <w:sz w:val="18"/>
          <w:szCs w:val="18"/>
        </w:rPr>
        <w:t>咨询顾问类、技术类。</w:t>
      </w:r>
    </w:p>
    <w:p w14:paraId="561A052F">
      <w:pPr>
        <w:pStyle w:val="8"/>
        <w:numPr>
          <w:ilvl w:val="0"/>
          <w:numId w:val="1"/>
        </w:numPr>
        <w:spacing w:line="280" w:lineRule="exact"/>
        <w:rPr>
          <w:sz w:val="20"/>
          <w:szCs w:val="20"/>
        </w:rPr>
      </w:pPr>
      <w:r>
        <w:rPr>
          <w:rFonts w:hint="eastAsia"/>
          <w:b/>
          <w:sz w:val="18"/>
          <w:szCs w:val="18"/>
        </w:rPr>
        <w:t>招聘官网：</w:t>
      </w:r>
      <w:r>
        <w:rPr>
          <w:rFonts w:hint="eastAsia"/>
        </w:rPr>
        <w:fldChar w:fldCharType="begin"/>
      </w:r>
      <w:r>
        <w:instrText xml:space="preserve"> HYPERLINK "http://career.hand-china.com" </w:instrText>
      </w:r>
      <w:r>
        <w:rPr>
          <w:rFonts w:hint="eastAsia"/>
        </w:rPr>
        <w:fldChar w:fldCharType="separate"/>
      </w:r>
      <w:r>
        <w:rPr>
          <w:rStyle w:val="7"/>
          <w:rFonts w:hint="eastAsia"/>
          <w:bCs/>
          <w:sz w:val="18"/>
          <w:szCs w:val="18"/>
        </w:rPr>
        <w:t>http://career.hand-china.com</w:t>
      </w:r>
      <w:r>
        <w:rPr>
          <w:rStyle w:val="7"/>
          <w:rFonts w:hint="eastAsia"/>
          <w:bCs/>
          <w:sz w:val="18"/>
          <w:szCs w:val="18"/>
        </w:rPr>
        <w:fldChar w:fldCharType="end"/>
      </w:r>
    </w:p>
    <w:p w14:paraId="6BF2CDDB">
      <w:pPr>
        <w:pStyle w:val="8"/>
        <w:numPr>
          <w:ilvl w:val="0"/>
          <w:numId w:val="1"/>
        </w:numPr>
        <w:spacing w:line="280" w:lineRule="exact"/>
        <w:rPr>
          <w:sz w:val="20"/>
          <w:szCs w:val="20"/>
        </w:rPr>
      </w:pPr>
      <w:r>
        <w:rPr>
          <w:rFonts w:hint="eastAsia"/>
          <w:b/>
          <w:sz w:val="18"/>
          <w:szCs w:val="18"/>
        </w:rPr>
        <w:t>薪资福利</w:t>
      </w:r>
    </w:p>
    <w:p w14:paraId="37776988">
      <w:pPr>
        <w:pStyle w:val="8"/>
        <w:spacing w:line="320" w:lineRule="exact"/>
        <w:ind w:left="0" w:firstLine="0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极具竞争力的行业薪资、项目津贴、提供项目住房、五险一金、商业医疗保险、年终奖金等。</w:t>
      </w:r>
    </w:p>
    <w:p w14:paraId="3A8EAC7D">
      <w:pPr>
        <w:pStyle w:val="8"/>
        <w:tabs>
          <w:tab w:val="left" w:pos="7270"/>
        </w:tabs>
        <w:spacing w:line="320" w:lineRule="exact"/>
        <w:ind w:left="0" w:firstLine="0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15"/>
          <w:szCs w:val="15"/>
          <w14:textFill>
            <w14:solidFill>
              <w14:schemeClr w14:val="tx1"/>
            </w14:solidFill>
          </w14:textFill>
        </w:rPr>
        <w:t>（*薪酬福利视岗位不同略有区别，以最终offer为准）</w:t>
      </w:r>
    </w:p>
    <w:p w14:paraId="768B3AC5">
      <w:pPr>
        <w:pStyle w:val="8"/>
        <w:numPr>
          <w:ilvl w:val="0"/>
          <w:numId w:val="1"/>
        </w:numPr>
        <w:spacing w:line="280" w:lineRule="exac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招聘流程：</w:t>
      </w:r>
    </w:p>
    <w:p w14:paraId="2805F51B">
      <w:pPr>
        <w:spacing w:line="320" w:lineRule="exact"/>
        <w:rPr>
          <w:b/>
          <w:color w:val="FF0000"/>
          <w:sz w:val="18"/>
          <w:szCs w:val="18"/>
        </w:rPr>
      </w:pPr>
      <w:r>
        <w:rPr>
          <w:rFonts w:hint="eastAsia"/>
          <w:b/>
          <w:color w:val="FF0000"/>
          <w:sz w:val="18"/>
          <w:szCs w:val="18"/>
        </w:rPr>
        <w:t>网申</w:t>
      </w:r>
      <w:r>
        <w:rPr>
          <w:b/>
          <w:color w:val="FF0000"/>
          <w:sz w:val="18"/>
          <w:szCs w:val="18"/>
        </w:rPr>
        <w:t>→</w:t>
      </w:r>
      <w:r>
        <w:rPr>
          <w:rFonts w:hint="eastAsia"/>
          <w:b/>
          <w:color w:val="FF0000"/>
          <w:sz w:val="18"/>
          <w:szCs w:val="18"/>
        </w:rPr>
        <w:t>简历初筛</w:t>
      </w:r>
      <w:r>
        <w:rPr>
          <w:b/>
          <w:color w:val="FF0000"/>
          <w:sz w:val="18"/>
          <w:szCs w:val="18"/>
        </w:rPr>
        <w:t>→</w:t>
      </w:r>
      <w:r>
        <w:rPr>
          <w:rFonts w:hint="eastAsia"/>
          <w:b/>
          <w:color w:val="FF0000"/>
          <w:sz w:val="18"/>
          <w:szCs w:val="18"/>
        </w:rPr>
        <w:t>逻辑测评/线上笔试</w:t>
      </w:r>
      <w:r>
        <w:rPr>
          <w:b/>
          <w:color w:val="FF0000"/>
          <w:sz w:val="18"/>
          <w:szCs w:val="18"/>
        </w:rPr>
        <w:t>→</w:t>
      </w:r>
      <w:r>
        <w:rPr>
          <w:rFonts w:hint="eastAsia"/>
          <w:b/>
          <w:color w:val="FF0000"/>
          <w:sz w:val="18"/>
          <w:szCs w:val="18"/>
        </w:rPr>
        <w:t>线上面试</w:t>
      </w:r>
      <w:r>
        <w:rPr>
          <w:b/>
          <w:color w:val="FF0000"/>
          <w:sz w:val="18"/>
          <w:szCs w:val="18"/>
        </w:rPr>
        <w:t>→</w:t>
      </w:r>
      <w:r>
        <w:rPr>
          <w:rFonts w:hint="eastAsia"/>
          <w:b/>
          <w:color w:val="FF0000"/>
          <w:sz w:val="18"/>
          <w:szCs w:val="18"/>
        </w:rPr>
        <w:t>Offer发放</w:t>
      </w:r>
    </w:p>
    <w:p w14:paraId="5D71388A">
      <w:pPr>
        <w:spacing w:line="320" w:lineRule="exact"/>
        <w:rPr>
          <w:bCs/>
          <w:color w:val="000000" w:themeColor="text1"/>
          <w:sz w:val="15"/>
          <w:szCs w:val="15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15"/>
          <w:szCs w:val="15"/>
          <w14:textFill>
            <w14:solidFill>
              <w14:schemeClr w14:val="tx1"/>
            </w14:solidFill>
          </w14:textFill>
        </w:rPr>
        <w:t>（不同岗位略有差异以实际收到通知为准）</w:t>
      </w:r>
    </w:p>
    <w:p w14:paraId="0944E0B5">
      <w:pPr>
        <w:pStyle w:val="8"/>
        <w:numPr>
          <w:ilvl w:val="0"/>
          <w:numId w:val="1"/>
        </w:numPr>
        <w:spacing w:line="280" w:lineRule="exac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公司简介</w:t>
      </w:r>
    </w:p>
    <w:p w14:paraId="33B13BCA">
      <w:pPr>
        <w:spacing w:line="280" w:lineRule="exact"/>
        <w:rPr>
          <w:b/>
          <w:bCs/>
          <w:sz w:val="18"/>
          <w:szCs w:val="18"/>
        </w:rPr>
      </w:pPr>
    </w:p>
    <w:p w14:paraId="7E22AC23">
      <w:pPr>
        <w:spacing w:line="280" w:lineRule="exact"/>
        <w:ind w:firstLine="360" w:firstLineChars="200"/>
        <w:rPr>
          <w:rFonts w:cs="Arial"/>
          <w:color w:val="000000"/>
          <w:sz w:val="18"/>
          <w:szCs w:val="18"/>
        </w:rPr>
      </w:pPr>
      <w:r>
        <w:rPr>
          <w:rFonts w:hint="eastAsia" w:cs="Arial"/>
          <w:color w:val="000000"/>
          <w:sz w:val="18"/>
          <w:szCs w:val="18"/>
        </w:rPr>
        <w:t>上海汉得信息技术股份有限公司（以下简称“汉得”)，其前身可以追溯到1996年成立的“上海汉得计算机服务有限公司”，并于2011年在深圳证券交易所创业板上市(证券代码:300170,证券简称:汉得信息)，成为</w:t>
      </w:r>
      <w:r>
        <w:rPr>
          <w:rFonts w:hint="eastAsia" w:cs="Arial"/>
          <w:b/>
          <w:bCs/>
          <w:color w:val="000000"/>
          <w:sz w:val="18"/>
          <w:szCs w:val="18"/>
        </w:rPr>
        <w:t>A股市场首家以ERP咨询实施为主营业务的上市公司</w:t>
      </w:r>
      <w:r>
        <w:rPr>
          <w:rFonts w:cs="Arial"/>
          <w:color w:val="000000"/>
          <w:sz w:val="18"/>
          <w:szCs w:val="18"/>
        </w:rPr>
        <w:t>。</w:t>
      </w:r>
    </w:p>
    <w:p w14:paraId="1BBA7FEA">
      <w:pPr>
        <w:spacing w:line="280" w:lineRule="exact"/>
        <w:ind w:firstLine="360" w:firstLineChars="200"/>
        <w:rPr>
          <w:rFonts w:cs="Arial"/>
          <w:color w:val="000000"/>
          <w:sz w:val="18"/>
          <w:szCs w:val="18"/>
        </w:rPr>
      </w:pPr>
      <w:r>
        <w:rPr>
          <w:rFonts w:hint="eastAsia" w:cs="Arial"/>
          <w:color w:val="000000"/>
          <w:sz w:val="18"/>
          <w:szCs w:val="18"/>
        </w:rPr>
        <w:t>汉得已由最初的信息化软件实施商，历经解决方案服务商，发展成为企业数字化综合服务商，公司业务领域也进一步扩展至企业级数字化产品体系+全面综合服务</w:t>
      </w:r>
      <w:r>
        <w:rPr>
          <w:rFonts w:cs="Arial"/>
          <w:color w:val="000000"/>
          <w:sz w:val="18"/>
          <w:szCs w:val="18"/>
        </w:rPr>
        <w:t>。</w:t>
      </w:r>
    </w:p>
    <w:p w14:paraId="023CC140">
      <w:pPr>
        <w:spacing w:line="280" w:lineRule="exact"/>
        <w:ind w:firstLine="360" w:firstLineChars="200"/>
        <w:rPr>
          <w:rFonts w:cs="Arial"/>
          <w:color w:val="000000"/>
          <w:sz w:val="18"/>
          <w:szCs w:val="18"/>
        </w:rPr>
      </w:pPr>
      <w:r>
        <w:rPr>
          <w:rFonts w:hint="eastAsia" w:cs="Arial"/>
          <w:color w:val="000000"/>
          <w:sz w:val="18"/>
          <w:szCs w:val="18"/>
        </w:rPr>
        <w:t>作为中国市场上颇具规模的数字化综合服务商，汉得具备全面的企业数字化服务能力，聚焦“产业数字化”、“财务数字化”、“泛ERP”和“ITO”四大核心业务，同时持续打磨自主技术平台+自主应用产品+全面实施服务/运维能力体系。</w:t>
      </w:r>
    </w:p>
    <w:p w14:paraId="5AEC5B0E">
      <w:pPr>
        <w:spacing w:line="280" w:lineRule="exact"/>
        <w:ind w:firstLine="360" w:firstLineChars="200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>伴随客户数字化需求的海外延伸，汉得立足本土，同时支撑企业全球化拓展，已成立日本、新加坡、美国、印度、欧洲、印尼、墨西哥</w:t>
      </w:r>
      <w:r>
        <w:rPr>
          <w:rFonts w:hint="eastAsia" w:cs="Arial"/>
          <w:color w:val="000000"/>
          <w:sz w:val="18"/>
          <w:szCs w:val="18"/>
        </w:rPr>
        <w:t>、德国、澳洲</w:t>
      </w:r>
      <w:r>
        <w:rPr>
          <w:rFonts w:cs="Arial"/>
          <w:color w:val="000000"/>
          <w:sz w:val="18"/>
          <w:szCs w:val="18"/>
        </w:rPr>
        <w:t>等境外一级/二级子公司，具备提供覆盖全球数字化服务的能力。</w:t>
      </w:r>
    </w:p>
    <w:p w14:paraId="3D7C0EA8">
      <w:pPr>
        <w:spacing w:line="280" w:lineRule="exact"/>
        <w:ind w:firstLine="360" w:firstLineChars="200"/>
        <w:rPr>
          <w:rFonts w:hint="eastAsia" w:eastAsia="宋体" w:cs="Arial"/>
          <w:color w:val="000000"/>
          <w:sz w:val="18"/>
          <w:szCs w:val="18"/>
          <w:lang w:eastAsia="zh-CN"/>
        </w:rPr>
      </w:pPr>
      <w:r>
        <w:rPr>
          <w:rFonts w:hint="eastAsia" w:cs="Arial"/>
          <w:color w:val="000000"/>
          <w:sz w:val="18"/>
          <w:szCs w:val="18"/>
        </w:rPr>
        <w:t>经过近30年的发展，汉得已先后为超过8000家中大型企业提供数字化建设服务，其中服务超过300家中国五百强企业、超过100家世界五百强企业。汉得已连续多年获得“</w:t>
      </w:r>
      <w:r>
        <w:rPr>
          <w:rFonts w:hint="eastAsia" w:cs="Arial"/>
          <w:b/>
          <w:bCs/>
          <w:color w:val="000000"/>
          <w:sz w:val="18"/>
          <w:szCs w:val="18"/>
        </w:rPr>
        <w:t>中国大学生喜爱雇主奖</w:t>
      </w:r>
      <w:r>
        <w:rPr>
          <w:rFonts w:hint="eastAsia" w:cs="Arial"/>
          <w:color w:val="000000"/>
          <w:sz w:val="18"/>
          <w:szCs w:val="18"/>
        </w:rPr>
        <w:t>”。</w:t>
      </w:r>
    </w:p>
    <w:p w14:paraId="4235B892">
      <w:pPr>
        <w:spacing w:line="280" w:lineRule="exact"/>
        <w:rPr>
          <w:rFonts w:cs="Arial"/>
          <w:color w:val="000000"/>
          <w:sz w:val="18"/>
          <w:szCs w:val="18"/>
        </w:rPr>
      </w:pPr>
    </w:p>
    <w:p w14:paraId="03B0CF5A">
      <w:pPr>
        <w:spacing w:line="280" w:lineRule="exact"/>
        <w:rPr>
          <w:rFonts w:cs="黑体"/>
          <w:b/>
          <w:bCs/>
          <w:color w:val="FF0000"/>
          <w:sz w:val="18"/>
          <w:szCs w:val="18"/>
        </w:rPr>
      </w:pPr>
      <w:r>
        <w:rPr>
          <w:rFonts w:hint="eastAsia" w:ascii="黑体" w:hAnsi="黑体" w:eastAsia="黑体" w:cs="黑体"/>
          <w:b/>
          <w:color w:val="008080"/>
          <w:sz w:val="18"/>
          <w:szCs w:val="18"/>
        </w:rPr>
        <w:t>Better</w:t>
      </w:r>
      <w:r>
        <w:rPr>
          <w:rFonts w:hint="eastAsia" w:ascii="黑体" w:hAnsi="黑体" w:eastAsia="黑体" w:cs="黑体"/>
          <w:b/>
          <w:color w:val="008080"/>
          <w:sz w:val="18"/>
          <w:szCs w:val="18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color w:val="008080"/>
          <w:sz w:val="18"/>
          <w:szCs w:val="18"/>
        </w:rPr>
        <w:t>Experience</w:t>
      </w:r>
      <w:r>
        <w:rPr>
          <w:rFonts w:hint="eastAsia" w:cs="黑体"/>
          <w:sz w:val="18"/>
          <w:szCs w:val="18"/>
        </w:rPr>
        <w:t>|</w:t>
      </w:r>
      <w:r>
        <w:rPr>
          <w:rFonts w:hint="eastAsia" w:cs="黑体"/>
          <w:b/>
          <w:bCs/>
          <w:color w:val="FF0000"/>
          <w:sz w:val="18"/>
          <w:szCs w:val="18"/>
        </w:rPr>
        <w:t>加入汉得咨询精英团队，创造价值，积累经验，让人生阅历更精彩！</w:t>
      </w:r>
    </w:p>
    <w:p w14:paraId="611C90C5">
      <w:pPr>
        <w:spacing w:before="187" w:line="456" w:lineRule="auto"/>
        <w:ind w:left="100" w:right="4045" w:firstLine="360"/>
        <w:rPr>
          <w:b/>
          <w:sz w:val="18"/>
        </w:rPr>
      </w:pPr>
    </w:p>
    <w:p w14:paraId="1CAF79BF">
      <w:pPr>
        <w:spacing w:before="187" w:line="456" w:lineRule="auto"/>
        <w:ind w:left="100" w:right="4045" w:firstLine="360"/>
        <w:rPr>
          <w:b/>
          <w:sz w:val="18"/>
        </w:rPr>
      </w:pPr>
    </w:p>
    <w:p w14:paraId="0D6BFFBE">
      <w:pPr>
        <w:spacing w:before="187" w:line="456" w:lineRule="auto"/>
        <w:ind w:left="100" w:right="4045" w:firstLine="360"/>
        <w:rPr>
          <w:b/>
          <w:sz w:val="18"/>
        </w:rPr>
      </w:pPr>
    </w:p>
    <w:p w14:paraId="4231D604">
      <w:pPr>
        <w:spacing w:before="187" w:line="456" w:lineRule="auto"/>
        <w:ind w:right="4045"/>
        <w:rPr>
          <w:b/>
          <w:sz w:val="18"/>
        </w:rPr>
      </w:pPr>
    </w:p>
    <w:p w14:paraId="3E9AC4F2">
      <w:pPr>
        <w:spacing w:before="187" w:line="456" w:lineRule="auto"/>
        <w:ind w:right="4045"/>
        <w:rPr>
          <w:b/>
          <w:sz w:val="18"/>
        </w:rPr>
      </w:pPr>
    </w:p>
    <w:p w14:paraId="73928D06">
      <w:pPr>
        <w:spacing w:before="187" w:line="456" w:lineRule="auto"/>
        <w:ind w:right="4045"/>
        <w:rPr>
          <w:b/>
          <w:sz w:val="18"/>
        </w:rPr>
      </w:pPr>
    </w:p>
    <w:p w14:paraId="71D410A1">
      <w:pPr>
        <w:pStyle w:val="8"/>
        <w:numPr>
          <w:ilvl w:val="0"/>
          <w:numId w:val="1"/>
        </w:numPr>
        <w:spacing w:line="280" w:lineRule="exact"/>
        <w:rPr>
          <w:b/>
          <w:sz w:val="18"/>
          <w:szCs w:val="18"/>
        </w:rPr>
      </w:pPr>
      <w:r>
        <w:rPr>
          <w:b/>
          <w:sz w:val="18"/>
          <w:szCs w:val="18"/>
        </w:rPr>
        <w:t>岗位介绍</w:t>
      </w:r>
    </w:p>
    <w:p w14:paraId="5CC4CCF7">
      <w:pPr>
        <w:spacing w:line="280" w:lineRule="exact"/>
        <w:rPr>
          <w:b/>
          <w:sz w:val="18"/>
          <w:szCs w:val="18"/>
        </w:rPr>
      </w:pPr>
    </w:p>
    <w:p w14:paraId="3B1C82A2">
      <w:pPr>
        <w:spacing w:line="280" w:lineRule="exact"/>
        <w:jc w:val="center"/>
        <w:rPr>
          <w:b/>
          <w:sz w:val="20"/>
        </w:rPr>
      </w:pPr>
      <w:bookmarkStart w:id="3" w:name="_GoBack"/>
      <w:bookmarkEnd w:id="3"/>
      <w:r>
        <w:rPr>
          <w:rFonts w:hint="eastAsia"/>
          <w:b/>
          <w:sz w:val="20"/>
        </w:rPr>
        <w:t>—数智化咨询顾问类—</w:t>
      </w:r>
    </w:p>
    <w:p w14:paraId="498679A6">
      <w:pPr>
        <w:spacing w:line="200" w:lineRule="atLeast"/>
        <w:ind w:right="4849"/>
        <w:jc w:val="center"/>
        <w:rPr>
          <w:rFonts w:hint="eastAsia" w:eastAsia="宋体"/>
          <w:b/>
          <w:sz w:val="20"/>
          <w:lang w:eastAsia="zh-CN"/>
        </w:rPr>
      </w:pPr>
    </w:p>
    <w:p w14:paraId="2A90F272">
      <w:pPr>
        <w:spacing w:line="200" w:lineRule="atLeast"/>
        <w:ind w:right="4045"/>
        <w:rPr>
          <w:rFonts w:hint="eastAsia" w:eastAsia="宋体"/>
          <w:b/>
          <w:bCs/>
          <w:color w:val="FF0000"/>
          <w:sz w:val="20"/>
          <w:szCs w:val="20"/>
          <w:lang w:eastAsia="zh-CN"/>
        </w:rPr>
      </w:pPr>
      <w:r>
        <w:rPr>
          <w:b/>
          <w:bCs/>
          <w:color w:val="FF0000"/>
          <w:sz w:val="20"/>
          <w:szCs w:val="20"/>
        </w:rPr>
        <w:t>【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</w:t>
      </w:r>
      <w:r>
        <w:rPr>
          <w:b/>
          <w:bCs/>
          <w:color w:val="FF0000"/>
          <w:sz w:val="20"/>
          <w:szCs w:val="20"/>
        </w:rPr>
        <w:t>咨询顾问</w:t>
      </w:r>
      <w:r>
        <w:rPr>
          <w:rFonts w:hint="eastAsia"/>
          <w:b/>
          <w:bCs/>
          <w:color w:val="FF0000"/>
          <w:sz w:val="20"/>
          <w:szCs w:val="20"/>
        </w:rPr>
        <w:t>-供应链</w:t>
      </w:r>
      <w:r>
        <w:rPr>
          <w:b/>
          <w:bCs/>
          <w:color w:val="FF0000"/>
          <w:sz w:val="20"/>
          <w:szCs w:val="20"/>
        </w:rPr>
        <w:t>方向】</w:t>
      </w:r>
    </w:p>
    <w:p w14:paraId="267FE238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b/>
          <w:sz w:val="18"/>
        </w:rPr>
        <w:t>职位描述:</w:t>
      </w:r>
    </w:p>
    <w:p w14:paraId="0F004CD4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支持设计IT系统整体业务解决方案，辅助分析客户业务需求，规划业务管理模式，设计企业信息化整体解决方案，并帮助客户实现方案；</w:t>
      </w:r>
    </w:p>
    <w:p w14:paraId="49A2EE8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协助顾问提出基于SRM的业务解决方案及其他系统对接的行业解决方案；</w:t>
      </w:r>
    </w:p>
    <w:p w14:paraId="11F8F82D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负责对产品的模块进行深层次的理解和测试，可以协助项目经理完成项目交付的工作</w:t>
      </w:r>
      <w:r>
        <w:rPr>
          <w:rFonts w:hint="eastAsia"/>
          <w:sz w:val="18"/>
        </w:rPr>
        <w:t>；</w:t>
      </w:r>
    </w:p>
    <w:p w14:paraId="3A9D6032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rFonts w:hint="eastAsia"/>
          <w:sz w:val="18"/>
        </w:rPr>
        <w:t>工作方式以项目制开展现场交付工作，前往客户现场提供信息化服务（需出差）。</w:t>
      </w:r>
    </w:p>
    <w:p w14:paraId="618FE142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b/>
          <w:sz w:val="18"/>
        </w:rPr>
        <w:t>职位要求:</w:t>
      </w:r>
    </w:p>
    <w:p w14:paraId="61932BB2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责任心强，具有服务意识和自觉担当意识，沟通能力强，充分了解客户需求并能与开发团队有效沟通；</w:t>
      </w:r>
    </w:p>
    <w:p w14:paraId="5FE21BD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具备良好的逻辑思维能力、较强的学习能力和自我驱动力；</w:t>
      </w:r>
    </w:p>
    <w:p w14:paraId="36CB949C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熟悉常用的原型设计及项目管理工具及方法，熟悉Axure、Visio等常用工具；</w:t>
      </w:r>
    </w:p>
    <w:p w14:paraId="5F590C50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有供应链管理、ERP类软件知识者优先</w:t>
      </w:r>
      <w:r>
        <w:rPr>
          <w:rFonts w:hint="eastAsia"/>
          <w:sz w:val="18"/>
        </w:rPr>
        <w:t>；</w:t>
      </w:r>
    </w:p>
    <w:p w14:paraId="311B1339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rFonts w:hint="eastAsia"/>
          <w:sz w:val="18"/>
        </w:rPr>
        <w:t>本科及以上学历（外语能力优秀者优先），有较强的英语读写能力，</w:t>
      </w:r>
      <w:r>
        <w:rPr>
          <w:sz w:val="18"/>
        </w:rPr>
        <w:t>能作为工作语言者优先</w:t>
      </w:r>
      <w:r>
        <w:rPr>
          <w:rFonts w:hint="eastAsia"/>
          <w:sz w:val="18"/>
        </w:rPr>
        <w:t>。</w:t>
      </w:r>
    </w:p>
    <w:p w14:paraId="23BAAF64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b/>
          <w:sz w:val="18"/>
        </w:rPr>
        <w:t>专业要求:</w:t>
      </w:r>
    </w:p>
    <w:p w14:paraId="7DBB9621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rFonts w:hint="eastAsia"/>
          <w:sz w:val="18"/>
        </w:rPr>
        <w:t>供应链、</w:t>
      </w:r>
      <w:r>
        <w:rPr>
          <w:sz w:val="18"/>
        </w:rPr>
        <w:t>物流</w:t>
      </w:r>
      <w:r>
        <w:rPr>
          <w:rFonts w:hint="eastAsia"/>
          <w:sz w:val="18"/>
        </w:rPr>
        <w:t>、</w:t>
      </w:r>
      <w:r>
        <w:rPr>
          <w:sz w:val="18"/>
        </w:rPr>
        <w:t>计算机、互联网相关专业优先；</w:t>
      </w:r>
    </w:p>
    <w:p w14:paraId="1801917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物理、数学或相近的理科专业；</w:t>
      </w:r>
    </w:p>
    <w:p w14:paraId="2C43670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sz w:val="18"/>
        </w:rPr>
        <w:t>欢迎其他专业优秀人才应聘。</w:t>
      </w:r>
    </w:p>
    <w:p w14:paraId="5D524032">
      <w:pPr>
        <w:spacing w:line="200" w:lineRule="atLeast"/>
        <w:ind w:right="4045"/>
        <w:rPr>
          <w:rFonts w:hint="eastAsia" w:eastAsia="宋体"/>
          <w:b/>
          <w:bCs/>
          <w:color w:val="FF0000"/>
          <w:sz w:val="20"/>
          <w:szCs w:val="20"/>
          <w:lang w:eastAsia="zh-CN"/>
        </w:rPr>
      </w:pPr>
      <w:r>
        <w:rPr>
          <w:b/>
          <w:bCs/>
          <w:color w:val="FF0000"/>
          <w:sz w:val="20"/>
          <w:szCs w:val="20"/>
        </w:rPr>
        <w:t>【</w:t>
      </w:r>
      <w:bookmarkStart w:id="1" w:name="_Hlk172881317"/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</w:t>
      </w:r>
      <w:r>
        <w:rPr>
          <w:b/>
          <w:bCs/>
          <w:color w:val="FF0000"/>
          <w:sz w:val="20"/>
          <w:szCs w:val="20"/>
        </w:rPr>
        <w:t>咨询顾问</w:t>
      </w:r>
      <w:r>
        <w:rPr>
          <w:rFonts w:hint="eastAsia"/>
          <w:b/>
          <w:bCs/>
          <w:color w:val="FF0000"/>
          <w:sz w:val="20"/>
          <w:szCs w:val="20"/>
        </w:rPr>
        <w:t>-</w:t>
      </w:r>
      <w:r>
        <w:rPr>
          <w:b/>
          <w:bCs/>
          <w:color w:val="FF0000"/>
          <w:sz w:val="20"/>
          <w:szCs w:val="20"/>
        </w:rPr>
        <w:t>财务方向</w:t>
      </w:r>
      <w:bookmarkEnd w:id="1"/>
      <w:r>
        <w:rPr>
          <w:b/>
          <w:bCs/>
          <w:color w:val="FF0000"/>
          <w:sz w:val="20"/>
          <w:szCs w:val="20"/>
        </w:rPr>
        <w:t>】</w:t>
      </w:r>
      <w:bookmarkStart w:id="2" w:name="_Hlk172881343"/>
    </w:p>
    <w:p w14:paraId="4AC1BD6C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职位描述：</w:t>
      </w:r>
    </w:p>
    <w:p w14:paraId="481922E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参与企业财务信息化系统建设，涉及财务共享、业财一体、费用控制、资金管理、结算管理等领域；</w:t>
      </w:r>
    </w:p>
    <w:p w14:paraId="29ED93D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配合项目经理，进行需求分析、方案撰写及功能测试等工作；</w:t>
      </w:r>
    </w:p>
    <w:p w14:paraId="21D8865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协助进行用户沟通，反馈问题并跟踪解决情况；</w:t>
      </w:r>
    </w:p>
    <w:p w14:paraId="67867908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工作方式以项目制开展现场交付工作，前往客户现场提供信息化服务（需出差）。</w:t>
      </w:r>
    </w:p>
    <w:p w14:paraId="313C260A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职位要求：</w:t>
      </w:r>
    </w:p>
    <w:p w14:paraId="302A221C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缜密的逻辑思维能力，良好的沟通和表达能力；</w:t>
      </w:r>
    </w:p>
    <w:p w14:paraId="442C1D9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较强的文档撰写能力，及各类报告处理能力，良好的团队精神，责任心强；</w:t>
      </w:r>
    </w:p>
    <w:p w14:paraId="37690DA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具有财务、企业信息化相关实习经验优先；</w:t>
      </w:r>
    </w:p>
    <w:p w14:paraId="27C2B5B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本科及以上学历（外语能力优秀者优先），有较强的英语读写能力，能作为工作语言者优先。</w:t>
      </w:r>
    </w:p>
    <w:p w14:paraId="5F5A18D0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专业要求：</w:t>
      </w:r>
    </w:p>
    <w:p w14:paraId="5DA8AC5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会计、财务、税务、经济、金融、信息管理与信息系统专业优先；</w:t>
      </w:r>
    </w:p>
    <w:p w14:paraId="624B4BA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sz w:val="18"/>
        </w:rPr>
      </w:pPr>
      <w:r>
        <w:rPr>
          <w:rFonts w:hint="eastAsia"/>
          <w:sz w:val="18"/>
        </w:rPr>
        <w:t>欢迎其他专业优秀人才应聘。</w:t>
      </w:r>
      <w:bookmarkEnd w:id="2"/>
    </w:p>
    <w:p w14:paraId="408AA08D">
      <w:pPr>
        <w:spacing w:line="200" w:lineRule="atLeast"/>
        <w:ind w:right="4045"/>
        <w:rPr>
          <w:rFonts w:hint="eastAsia" w:eastAsia="宋体"/>
          <w:b/>
          <w:bCs/>
          <w:color w:val="FF0000"/>
          <w:sz w:val="20"/>
          <w:szCs w:val="20"/>
          <w:lang w:eastAsia="zh-CN"/>
        </w:rPr>
      </w:pPr>
      <w:r>
        <w:rPr>
          <w:b/>
          <w:bCs/>
          <w:color w:val="FF0000"/>
          <w:sz w:val="20"/>
          <w:szCs w:val="20"/>
        </w:rPr>
        <w:t>【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</w:t>
      </w:r>
      <w:r>
        <w:rPr>
          <w:b/>
          <w:bCs/>
          <w:color w:val="FF0000"/>
          <w:sz w:val="20"/>
          <w:szCs w:val="20"/>
        </w:rPr>
        <w:t>咨询顾问</w:t>
      </w:r>
      <w:r>
        <w:rPr>
          <w:rFonts w:hint="eastAsia"/>
          <w:b/>
          <w:bCs/>
          <w:color w:val="FF0000"/>
          <w:sz w:val="20"/>
          <w:szCs w:val="20"/>
        </w:rPr>
        <w:t>-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中企出海/外资</w:t>
      </w:r>
      <w:r>
        <w:rPr>
          <w:b/>
          <w:bCs/>
          <w:color w:val="FF0000"/>
          <w:sz w:val="20"/>
          <w:szCs w:val="20"/>
        </w:rPr>
        <w:t>】</w:t>
      </w:r>
    </w:p>
    <w:p w14:paraId="3C746EF8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职位描述：</w:t>
      </w:r>
    </w:p>
    <w:p w14:paraId="1DD3DC84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为中国企业/跨国企业的全球化扩张提供端到端的IT咨询与实施服务。深入客户海外业务现场，帮助企业在东南亚、欧洲、美洲、日本等区域落地ERP系统与数字化解决方案，确保海外业务与总部系统的高效协同；</w:t>
      </w:r>
    </w:p>
    <w:p w14:paraId="6C0AD44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主导或参与海外SAP/Oracle/NetSuite/数据中台等实施项目，覆盖从需求调研、蓝图设计、系统配置、数据迁移到上线支持的全生命周期。项目过程会使用到AI工具提效；</w:t>
      </w:r>
    </w:p>
    <w:p w14:paraId="0C50A8C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深入理解客户的出海业务模式，设计适配当地法规、税务、多语言、多币种要求的系统方案</w:t>
      </w:r>
      <w:r>
        <w:rPr>
          <w:rFonts w:hint="eastAsia"/>
          <w:sz w:val="18"/>
          <w:lang w:eastAsia="zh-CN"/>
        </w:rPr>
        <w:t>；</w:t>
      </w:r>
    </w:p>
    <w:p w14:paraId="4244F679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涉及跨国公司的全球供应链，公司间贸易等业务方案</w:t>
      </w:r>
      <w:r>
        <w:rPr>
          <w:rFonts w:hint="eastAsia"/>
          <w:sz w:val="18"/>
          <w:lang w:val="en-US" w:eastAsia="zh-CN"/>
        </w:rPr>
        <w:t>;</w:t>
      </w:r>
    </w:p>
    <w:p w14:paraId="510F824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协调国内总部与海外分支之间的系统架构、数据标准和流程一致性</w:t>
      </w:r>
      <w:r>
        <w:rPr>
          <w:rFonts w:hint="eastAsia"/>
          <w:sz w:val="18"/>
          <w:lang w:eastAsia="zh-CN"/>
        </w:rPr>
        <w:t>（</w:t>
      </w:r>
      <w:r>
        <w:rPr>
          <w:rFonts w:hint="eastAsia"/>
          <w:sz w:val="18"/>
          <w:lang w:val="en-US" w:eastAsia="zh-CN"/>
        </w:rPr>
        <w:t>需出差</w:t>
      </w:r>
      <w:r>
        <w:rPr>
          <w:rFonts w:hint="eastAsia"/>
          <w:sz w:val="18"/>
          <w:lang w:eastAsia="zh-CN"/>
        </w:rPr>
        <w:t>）。</w:t>
      </w:r>
    </w:p>
    <w:p w14:paraId="20CEA049">
      <w:pPr>
        <w:spacing w:line="200" w:lineRule="atLeast"/>
        <w:ind w:right="4045" w:firstLine="271" w:firstLineChars="150"/>
        <w:rPr>
          <w:b/>
          <w:sz w:val="18"/>
        </w:rPr>
      </w:pPr>
      <w:r>
        <w:rPr>
          <w:rFonts w:hint="eastAsia"/>
          <w:b/>
          <w:sz w:val="18"/>
        </w:rPr>
        <w:t>职位要求：</w:t>
      </w:r>
    </w:p>
    <w:p w14:paraId="02F2FE0D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跨时区、跨文化的工作方式</w:t>
      </w:r>
      <w:r>
        <w:rPr>
          <w:rFonts w:hint="eastAsia"/>
          <w:sz w:val="18"/>
          <w:lang w:eastAsia="zh-CN"/>
        </w:rPr>
        <w:t>。</w:t>
      </w:r>
    </w:p>
    <w:p w14:paraId="747395E3">
      <w:pPr>
        <w:spacing w:line="200" w:lineRule="atLeast"/>
        <w:ind w:right="4045" w:firstLine="271" w:firstLineChars="150"/>
        <w:rPr>
          <w:b/>
          <w:sz w:val="18"/>
        </w:rPr>
      </w:pPr>
      <w:r>
        <w:rPr>
          <w:rFonts w:hint="eastAsia"/>
          <w:b/>
          <w:sz w:val="18"/>
        </w:rPr>
        <w:t>专业要求：</w:t>
      </w:r>
    </w:p>
    <w:p w14:paraId="7FF3E751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统招本科及以上学历</w:t>
      </w:r>
      <w:r>
        <w:rPr>
          <w:rFonts w:hint="eastAsia"/>
          <w:sz w:val="18"/>
          <w:lang w:eastAsia="zh-CN"/>
        </w:rPr>
        <w:t>；</w:t>
      </w:r>
    </w:p>
    <w:p w14:paraId="35F2589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有较强的英语读写能力，能作为工作语言者优先。</w:t>
      </w:r>
    </w:p>
    <w:p w14:paraId="603E0B9F">
      <w:pPr>
        <w:spacing w:line="200" w:lineRule="atLeast"/>
        <w:ind w:right="4045"/>
        <w:rPr>
          <w:rFonts w:hint="eastAsia" w:eastAsia="宋体"/>
          <w:b/>
          <w:bCs/>
          <w:color w:val="FF0000"/>
          <w:sz w:val="20"/>
          <w:szCs w:val="20"/>
          <w:lang w:eastAsia="zh-CN"/>
        </w:rPr>
      </w:pPr>
      <w:r>
        <w:rPr>
          <w:rFonts w:hint="eastAsia"/>
          <w:b/>
          <w:bCs/>
          <w:color w:val="FF0000"/>
          <w:sz w:val="20"/>
          <w:szCs w:val="20"/>
        </w:rPr>
        <w:t>【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</w:t>
      </w:r>
      <w:r>
        <w:rPr>
          <w:rFonts w:hint="eastAsia"/>
          <w:b/>
          <w:bCs/>
          <w:color w:val="FF0000"/>
          <w:sz w:val="20"/>
          <w:szCs w:val="20"/>
        </w:rPr>
        <w:t>咨询顾问-营销方向】</w:t>
      </w:r>
    </w:p>
    <w:p w14:paraId="55191B41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职位描述：</w:t>
      </w:r>
    </w:p>
    <w:p w14:paraId="5E1B8FB2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支持设计IT系统整体业务解决方案，辅助分析客户业务需求，规划业务管理模式，设计企业信息化整体解决方案，帮助客户实现方案；</w:t>
      </w:r>
    </w:p>
    <w:p w14:paraId="508E2221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协助顾问面向企业客户提供新零售业务系统信息化咨询和实施服务；</w:t>
      </w:r>
    </w:p>
    <w:p w14:paraId="704B399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根据业务需求完成需求调研与分析，协助顾问梳理系统实施解决方案；</w:t>
      </w:r>
    </w:p>
    <w:p w14:paraId="4B349B1E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工作方式以项目制开展现场交付工作，前往客户现场提供信息化服务（需出差）。</w:t>
      </w:r>
    </w:p>
    <w:p w14:paraId="1A37CE8B">
      <w:pPr>
        <w:spacing w:line="200" w:lineRule="atLeast"/>
        <w:ind w:right="4045" w:firstLine="271" w:firstLineChars="150"/>
        <w:rPr>
          <w:rFonts w:hint="eastAsia"/>
          <w:b/>
          <w:sz w:val="18"/>
        </w:rPr>
      </w:pPr>
      <w:r>
        <w:rPr>
          <w:rFonts w:hint="eastAsia"/>
          <w:b/>
          <w:sz w:val="18"/>
        </w:rPr>
        <w:t>职位要求：</w:t>
      </w:r>
    </w:p>
    <w:p w14:paraId="0E2C1301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责任心强，具有服务意识和自觉担当意识，具有较强的协调沟通能力、良好的书面表达及逻辑思维能力；</w:t>
      </w:r>
    </w:p>
    <w:p w14:paraId="528450D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熟悉消费品行业运营管理模式及流程，了解渠道管理、渠道营销、消费者营销等相关知识。</w:t>
      </w:r>
    </w:p>
    <w:p w14:paraId="3DE8C0F7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专业要求：</w:t>
      </w:r>
    </w:p>
    <w:p w14:paraId="79FD95B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市场营销、电子商务、信息管理、计算机软件、软件工程等相关专业背景者优先；</w:t>
      </w:r>
    </w:p>
    <w:p w14:paraId="5BB49B9A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</w:rPr>
        <w:t>欢迎其他专业优秀人才应聘。</w:t>
      </w:r>
    </w:p>
    <w:p w14:paraId="3F5D0BFB">
      <w:pPr>
        <w:spacing w:line="200" w:lineRule="atLeast"/>
        <w:ind w:right="4045"/>
        <w:rPr>
          <w:rFonts w:hint="eastAsia"/>
          <w:b/>
          <w:bCs/>
          <w:color w:val="FF0000"/>
          <w:sz w:val="20"/>
          <w:szCs w:val="20"/>
        </w:rPr>
      </w:pPr>
      <w:r>
        <w:rPr>
          <w:rFonts w:hint="eastAsia"/>
          <w:b/>
          <w:bCs/>
          <w:color w:val="FF0000"/>
          <w:sz w:val="20"/>
          <w:szCs w:val="20"/>
        </w:rPr>
        <w:t>【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数智化规划咨询顾问</w:t>
      </w:r>
      <w:r>
        <w:rPr>
          <w:rFonts w:hint="eastAsia"/>
          <w:b/>
          <w:bCs/>
          <w:color w:val="FF0000"/>
          <w:sz w:val="20"/>
          <w:szCs w:val="20"/>
        </w:rPr>
        <w:t>】</w:t>
      </w:r>
    </w:p>
    <w:p w14:paraId="47780751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职位描述：</w:t>
      </w:r>
    </w:p>
    <w:p w14:paraId="491A2329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参与大型及中大型企业数字化转型、数智化规划、企业架构及管理咨询相关工作；</w:t>
      </w:r>
    </w:p>
    <w:p w14:paraId="24DE8BB0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深入企业战略、经营管理、业务流程、信息系统、数据及AI应用等不同领域，参与从客户需求分析、现状诊断，到数字化蓝图设计和建设路径规划的完整咨询过程；</w:t>
      </w:r>
    </w:p>
    <w:p w14:paraId="2F9034B0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数智化咨询项目交付：参与企业数字化转型、数智化规划、IT规划、企业架构等咨询项目，协助开展客户调研、资料分析、现状诊断、架构规划及数字化建设路径设计，参与咨询方案、汇报材料及项目成果的编制与输出；</w:t>
      </w:r>
    </w:p>
    <w:p w14:paraId="2F20D4A0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参与售前咨询与方案支持：参与客户交流、需求访谈、售前调研及业务分析，协助理解客户战略、经营管理及数字化建设诉求，识别核心问题与需求，配合完成项目思路、解决方案及售前材料编制；</w:t>
      </w:r>
    </w:p>
    <w:p w14:paraId="32D6E0F8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行业与数字化研究：持续关注重点行业发展趋势、企业经营模式及数字化建设方向，研究企业架构、数据、AI及新技术在企业管理中的应用，参与标杆企业、典型案例及最佳实践研究，为咨询项目和售前工作提供支持；</w:t>
      </w:r>
    </w:p>
    <w:p w14:paraId="1D47DCF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参与咨询方法论与知识沉淀：学习并参与企业架构、数字化规划等咨询方法论和工具模板的建设，协助沉淀项目案例、行业知识及解决方案，参与团队内部知识分享和专业能力建设（需出差）。</w:t>
      </w:r>
    </w:p>
    <w:p w14:paraId="05CBEE03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职位要求：</w:t>
      </w:r>
    </w:p>
    <w:p w14:paraId="481590F4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对企业经营管理、数字化转型及新技术应用有较强兴趣，具备良好的逻辑思维、分析能力和学习能力；</w:t>
      </w:r>
    </w:p>
    <w:p w14:paraId="755A9FB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具备较好的沟通表达、团队协作及文字材料能力，能够清晰梳理和表达复杂问题；</w:t>
      </w:r>
    </w:p>
    <w:p w14:paraId="04E9884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熟练使用PowerPoint、Excel等办公工具；有管理咨询、数字化咨询、企业信息化、商业分析或相关实习经历者优先。</w:t>
      </w:r>
    </w:p>
    <w:p w14:paraId="2EF5D1DC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专业要求：</w:t>
      </w:r>
    </w:p>
    <w:p w14:paraId="3C8B290D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本科及以上学历，管理科学与工程、企业管理、工商管理、工业工程、信息管理与信息系统、供应链管理、计算机、数据科学等相关专业优先。</w:t>
      </w:r>
    </w:p>
    <w:p w14:paraId="440B882E">
      <w:pPr>
        <w:spacing w:line="200" w:lineRule="atLeast"/>
        <w:ind w:right="4045"/>
        <w:rPr>
          <w:rFonts w:hint="eastAsia" w:eastAsia="宋体"/>
          <w:b/>
          <w:bCs/>
          <w:color w:val="FF0000"/>
          <w:sz w:val="20"/>
          <w:szCs w:val="20"/>
          <w:lang w:eastAsia="zh-CN"/>
        </w:rPr>
      </w:pPr>
      <w:r>
        <w:rPr>
          <w:rFonts w:hint="eastAsia"/>
          <w:b/>
          <w:bCs/>
          <w:color w:val="FF0000"/>
          <w:sz w:val="20"/>
          <w:szCs w:val="20"/>
        </w:rPr>
        <w:t>【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数智化</w:t>
      </w:r>
      <w:r>
        <w:rPr>
          <w:rFonts w:hint="eastAsia"/>
          <w:b/>
          <w:bCs/>
          <w:color w:val="FF0000"/>
          <w:sz w:val="20"/>
          <w:szCs w:val="20"/>
        </w:rPr>
        <w:t>咨询顾问-</w:t>
      </w: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智能制造</w:t>
      </w:r>
      <w:r>
        <w:rPr>
          <w:rFonts w:hint="eastAsia"/>
          <w:b/>
          <w:bCs/>
          <w:color w:val="FF0000"/>
          <w:sz w:val="20"/>
          <w:szCs w:val="20"/>
        </w:rPr>
        <w:t>(集中交付）】</w:t>
      </w:r>
    </w:p>
    <w:p w14:paraId="25135735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职位描述:</w:t>
      </w:r>
    </w:p>
    <w:p w14:paraId="6ED60FE0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支持设计IT系统整体业务解决方案，辅助分析客户业务需求，规划业务管理模式，设计企业信息化整体解决方案，并帮助客户实现方案；</w:t>
      </w:r>
    </w:p>
    <w:p w14:paraId="31649E48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根据岗位需求及个人意向细分至供应链、生产计划、智能制造、智能物流、大数据分析等专业咨询方向；</w:t>
      </w:r>
    </w:p>
    <w:p w14:paraId="15F997F9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协助参与需求调研，提出解决方案，与相关方进行沟通，跟进项目进度，协助功能测试及相关文档整理；</w:t>
      </w:r>
    </w:p>
    <w:p w14:paraId="368C83D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参与项目实施工作，协调和推进项目交付；</w:t>
      </w:r>
    </w:p>
    <w:p w14:paraId="6B755DC8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该岗位主要人员base以西安、广州为主。</w:t>
      </w:r>
    </w:p>
    <w:p w14:paraId="1A809CC3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职位要求:</w:t>
      </w:r>
    </w:p>
    <w:p w14:paraId="7343E97F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责任心强，具有服务意识和自觉担当意识，优秀的表达沟通能力，组织协调能力及团队合作精神；</w:t>
      </w:r>
    </w:p>
    <w:p w14:paraId="6DA6CC45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具备良好的逻辑思维能力、较强的学习能力和自我驱动力；</w:t>
      </w:r>
    </w:p>
    <w:p w14:paraId="179E258E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本科及以上学历（外语能力优秀者优先），有较强的英语读写能力，能作为工作语言者优先。</w:t>
      </w:r>
    </w:p>
    <w:p w14:paraId="0C5DF22C">
      <w:pPr>
        <w:spacing w:line="200" w:lineRule="atLeast"/>
        <w:ind w:right="4045" w:firstLine="271" w:firstLineChars="150"/>
        <w:rPr>
          <w:rFonts w:hint="eastAsia" w:eastAsia="宋体"/>
          <w:b/>
          <w:sz w:val="18"/>
          <w:lang w:eastAsia="zh-CN"/>
        </w:rPr>
      </w:pPr>
      <w:r>
        <w:rPr>
          <w:rFonts w:hint="eastAsia"/>
          <w:b/>
          <w:sz w:val="18"/>
        </w:rPr>
        <w:t>专业要求:</w:t>
      </w:r>
    </w:p>
    <w:p w14:paraId="7E12122D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管理科学、管理工程、物流工程、信息管理与信息系统、电子商务等专业；</w:t>
      </w:r>
    </w:p>
    <w:p w14:paraId="75331D87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物理、数学或相近的理科专业；</w:t>
      </w:r>
    </w:p>
    <w:p w14:paraId="13FB4761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工业工程、机械设计、自动化、物流、智能制造或相近的工科专业；</w:t>
      </w:r>
    </w:p>
    <w:p w14:paraId="69B7599A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</w:rPr>
      </w:pPr>
      <w:r>
        <w:rPr>
          <w:rFonts w:hint="eastAsia"/>
          <w:sz w:val="18"/>
          <w:lang w:val="en-US" w:eastAsia="zh-CN"/>
        </w:rPr>
        <w:t>欢迎其他专业优秀人才应聘。</w:t>
      </w:r>
    </w:p>
    <w:p w14:paraId="200D2517">
      <w:pPr>
        <w:pStyle w:val="8"/>
        <w:spacing w:before="0" w:line="200" w:lineRule="atLeast"/>
        <w:ind w:left="0" w:firstLine="4417" w:firstLineChars="2200"/>
        <w:rPr>
          <w:rFonts w:hint="eastAsia"/>
          <w:b/>
          <w:sz w:val="20"/>
        </w:rPr>
      </w:pPr>
    </w:p>
    <w:p w14:paraId="0FF0F094">
      <w:pPr>
        <w:pStyle w:val="8"/>
        <w:spacing w:before="0" w:line="200" w:lineRule="atLeast"/>
        <w:ind w:left="0" w:firstLine="4417" w:firstLineChars="2200"/>
        <w:rPr>
          <w:b/>
          <w:sz w:val="20"/>
        </w:rPr>
      </w:pPr>
      <w:r>
        <w:rPr>
          <w:rFonts w:hint="eastAsia"/>
          <w:b/>
          <w:sz w:val="20"/>
        </w:rPr>
        <w:t>-技术类</w:t>
      </w:r>
      <w:r>
        <w:rPr>
          <w:b/>
          <w:sz w:val="20"/>
        </w:rPr>
        <w:t>–</w:t>
      </w:r>
    </w:p>
    <w:p w14:paraId="6308B2A9">
      <w:pPr>
        <w:pStyle w:val="8"/>
        <w:spacing w:before="0" w:line="200" w:lineRule="atLeast"/>
        <w:ind w:left="0" w:firstLine="4417" w:firstLineChars="2200"/>
        <w:rPr>
          <w:b/>
          <w:sz w:val="20"/>
        </w:rPr>
      </w:pPr>
    </w:p>
    <w:p w14:paraId="4EA51F29">
      <w:pPr>
        <w:spacing w:line="200" w:lineRule="atLeast"/>
        <w:ind w:right="4045"/>
        <w:rPr>
          <w:rFonts w:hint="eastAsia"/>
          <w:b/>
          <w:bCs/>
          <w:color w:val="FF0000"/>
          <w:sz w:val="20"/>
          <w:szCs w:val="20"/>
          <w:lang w:val="en-US" w:eastAsia="zh-CN"/>
        </w:rPr>
      </w:pPr>
      <w:r>
        <w:rPr>
          <w:rFonts w:hint="eastAsia"/>
          <w:b/>
          <w:bCs/>
          <w:color w:val="FF0000"/>
          <w:sz w:val="20"/>
          <w:szCs w:val="20"/>
          <w:lang w:val="en-US" w:eastAsia="zh-CN"/>
        </w:rPr>
        <w:t>【数据开发工程师】</w:t>
      </w:r>
    </w:p>
    <w:p w14:paraId="46E75AFB">
      <w:pPr>
        <w:spacing w:line="200" w:lineRule="atLeast"/>
        <w:ind w:right="4045" w:firstLine="271" w:firstLineChars="150"/>
        <w:rPr>
          <w:rFonts w:hint="eastAsia"/>
          <w:b/>
          <w:sz w:val="18"/>
        </w:rPr>
      </w:pPr>
      <w:r>
        <w:rPr>
          <w:rFonts w:hint="eastAsia"/>
          <w:b/>
          <w:sz w:val="18"/>
        </w:rPr>
        <w:t>职位描述:</w:t>
      </w:r>
    </w:p>
    <w:p w14:paraId="6699827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负责大数据平台的部署和规划建设；</w:t>
      </w:r>
    </w:p>
    <w:p w14:paraId="29833C89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转换业务需求，参与数据仓库(离线、实时)和数据应用的建设、开发和维护（需出差）。</w:t>
      </w:r>
    </w:p>
    <w:p w14:paraId="701C766F">
      <w:pPr>
        <w:spacing w:line="200" w:lineRule="atLeast"/>
        <w:ind w:right="4045" w:firstLine="271" w:firstLineChars="150"/>
        <w:rPr>
          <w:rFonts w:hint="eastAsia"/>
          <w:b/>
          <w:sz w:val="18"/>
        </w:rPr>
      </w:pPr>
      <w:r>
        <w:rPr>
          <w:rFonts w:hint="eastAsia"/>
          <w:b/>
          <w:sz w:val="18"/>
        </w:rPr>
        <w:t>职位要求:</w:t>
      </w:r>
    </w:p>
    <w:p w14:paraId="6E601303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熟悉或精通java、SSM、SpringBoot、scala者优先，了解接触过Unix或者Linux；</w:t>
      </w:r>
    </w:p>
    <w:p w14:paraId="59ED516C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对Hadoop、Hive、HBase、Spark、FLINK等分布式平台有一定了解者优先；</w:t>
      </w:r>
    </w:p>
    <w:p w14:paraId="61FEE7EA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参与过数据处理、分析、挖掘、数仓等相关项目者优先；</w:t>
      </w:r>
    </w:p>
    <w:p w14:paraId="1B09F92A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对一些常用分类、聚类等算法，诸如SVM、随机森林、XGBOOST、GBDT、RNN、CNN等有一定了解者优先；</w:t>
      </w:r>
    </w:p>
    <w:p w14:paraId="6BF89CBA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具备扎实的专业基础，良好的沟通能力，主动积极，乐于面对挑战；</w:t>
      </w:r>
    </w:p>
    <w:p w14:paraId="04EC4EC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具备优秀的自我学习和独立思考能力，乐于钻研技术，对新技术领域有良好洞察力和关注度；</w:t>
      </w:r>
    </w:p>
    <w:p w14:paraId="55165186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具有良好的团队协作精神，富有工作激情、创新欲望和责任感。</w:t>
      </w:r>
    </w:p>
    <w:p w14:paraId="2B09B672">
      <w:pPr>
        <w:spacing w:line="200" w:lineRule="atLeast"/>
        <w:ind w:right="4045" w:firstLine="271" w:firstLineChars="150"/>
        <w:rPr>
          <w:rFonts w:hint="eastAsia"/>
          <w:b/>
          <w:sz w:val="18"/>
        </w:rPr>
      </w:pPr>
      <w:r>
        <w:rPr>
          <w:rFonts w:hint="eastAsia"/>
          <w:b/>
          <w:sz w:val="18"/>
        </w:rPr>
        <w:t>专业要求:</w:t>
      </w:r>
    </w:p>
    <w:p w14:paraId="7714AECD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大数据、计算机、软件工程、信息管理与信息系统等计算机相关专业；</w:t>
      </w:r>
    </w:p>
    <w:p w14:paraId="38FA25EB">
      <w:pPr>
        <w:pStyle w:val="8"/>
        <w:numPr>
          <w:ilvl w:val="0"/>
          <w:numId w:val="2"/>
        </w:numPr>
        <w:tabs>
          <w:tab w:val="left" w:pos="834"/>
          <w:tab w:val="left" w:pos="835"/>
        </w:tabs>
        <w:spacing w:before="0" w:line="200" w:lineRule="atLeast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lang w:val="en-US" w:eastAsia="zh-CN"/>
        </w:rPr>
        <w:t>有计算机相关课程的其他专业（在计算机软件编程相关方面有较强能力者不限制专业）。</w:t>
      </w:r>
    </w:p>
    <w:p w14:paraId="124D3FB3">
      <w:pPr>
        <w:spacing w:line="200" w:lineRule="atLeast"/>
        <w:rPr>
          <w:sz w:val="18"/>
        </w:rPr>
      </w:pPr>
    </w:p>
    <w:p w14:paraId="225E8394">
      <w:pPr>
        <w:spacing w:line="200" w:lineRule="atLeast"/>
        <w:ind w:firstLine="542" w:firstLineChars="300"/>
        <w:rPr>
          <w:sz w:val="18"/>
          <w:szCs w:val="18"/>
        </w:rPr>
      </w:pPr>
      <w:r>
        <w:rPr>
          <w:rFonts w:hint="eastAsia"/>
          <w:b/>
          <w:sz w:val="18"/>
        </w:rPr>
        <w:t>更多了解，</w:t>
      </w:r>
      <w:r>
        <w:rPr>
          <w:sz w:val="18"/>
          <w:szCs w:val="18"/>
        </w:rPr>
        <w:t>请关注“</w:t>
      </w:r>
      <w:r>
        <w:rPr>
          <w:rFonts w:hint="eastAsia" w:cs="Arial"/>
          <w:sz w:val="18"/>
          <w:szCs w:val="18"/>
        </w:rPr>
        <w:t>汉得</w:t>
      </w:r>
      <w:r>
        <w:rPr>
          <w:sz w:val="18"/>
          <w:szCs w:val="18"/>
        </w:rPr>
        <w:t>招聘”微信公众号。</w:t>
      </w:r>
    </w:p>
    <w:p w14:paraId="74917524">
      <w:pPr>
        <w:spacing w:line="200" w:lineRule="atLeast"/>
        <w:ind w:firstLine="540" w:firstLineChars="300"/>
        <w:rPr>
          <w:sz w:val="18"/>
          <w:szCs w:val="18"/>
        </w:rPr>
      </w:pPr>
      <w:r>
        <w:rPr>
          <w:sz w:val="18"/>
          <w:szCs w:val="1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2202815</wp:posOffset>
            </wp:positionH>
            <wp:positionV relativeFrom="paragraph">
              <wp:posOffset>200660</wp:posOffset>
            </wp:positionV>
            <wp:extent cx="1595120" cy="1595120"/>
            <wp:effectExtent l="0" t="0" r="5080" b="508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sz w:val="18"/>
        </w:rPr>
        <w:t>更多咨询，</w:t>
      </w:r>
      <w:r>
        <w:rPr>
          <w:sz w:val="18"/>
          <w:szCs w:val="18"/>
        </w:rPr>
        <w:t>请</w:t>
      </w:r>
      <w:r>
        <w:rPr>
          <w:rFonts w:hint="eastAsia"/>
          <w:sz w:val="18"/>
          <w:szCs w:val="18"/>
        </w:rPr>
        <w:t>进入“汉得信息</w:t>
      </w:r>
      <w:r>
        <w:rPr>
          <w:rFonts w:hint="eastAsia"/>
          <w:sz w:val="18"/>
          <w:szCs w:val="18"/>
          <w:lang w:eastAsia="zh-CN"/>
        </w:rPr>
        <w:t>2027</w:t>
      </w:r>
      <w:r>
        <w:rPr>
          <w:rFonts w:hint="eastAsia"/>
          <w:sz w:val="18"/>
          <w:szCs w:val="18"/>
        </w:rPr>
        <w:t>校招官方咨询群”，</w:t>
      </w:r>
      <w:r>
        <w:rPr>
          <w:rFonts w:hint="eastAsia"/>
          <w:b/>
          <w:bCs/>
          <w:color w:val="FF0000"/>
          <w:sz w:val="18"/>
          <w:szCs w:val="18"/>
        </w:rPr>
        <w:t>群号【</w:t>
      </w:r>
      <w:r>
        <w:rPr>
          <w:rFonts w:hint="eastAsia"/>
          <w:b/>
          <w:bCs/>
          <w:color w:val="FF0000"/>
          <w:sz w:val="18"/>
          <w:szCs w:val="18"/>
          <w:lang w:val="en-US" w:eastAsia="zh-CN"/>
        </w:rPr>
        <w:t>1050282003</w:t>
      </w:r>
      <w:r>
        <w:rPr>
          <w:rFonts w:hint="eastAsia"/>
          <w:b/>
          <w:bCs/>
          <w:color w:val="FF0000"/>
          <w:sz w:val="18"/>
          <w:szCs w:val="18"/>
        </w:rPr>
        <w:t>】</w:t>
      </w:r>
    </w:p>
    <w:p w14:paraId="329A66FC">
      <w:pPr>
        <w:ind w:firstLine="3975" w:firstLineChars="2200"/>
        <w:jc w:val="both"/>
        <w:rPr>
          <w:b/>
          <w:bCs/>
        </w:rPr>
      </w:pPr>
      <w:r>
        <w:rPr>
          <w:rFonts w:hint="eastAsia"/>
          <w:b/>
          <w:bCs/>
          <w:sz w:val="18"/>
          <w:szCs w:val="18"/>
        </w:rPr>
        <w:t>“汉得招聘”公众号</w:t>
      </w:r>
      <w:bookmarkEnd w:id="0"/>
    </w:p>
    <w:p w14:paraId="60448317"/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162" w:right="941" w:bottom="278" w:left="10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0C4C8D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88F38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9110DC">
    <w:pPr>
      <w:pStyle w:val="4"/>
    </w:pPr>
    <w:r>
      <w:rPr>
        <w:sz w:val="18"/>
      </w:rPr>
      <w:pict>
        <v:shape id="PowerPlusWaterMarkObject265835" o:spid="_x0000_s2049" o:spt="136" type="#_x0000_t136" style="position:absolute;left:0pt;height:54.35pt;width:572.75pt;mso-position-horizontal:center;mso-position-horizontal-relative:margin;mso-position-vertical:center;mso-position-vertical-relative:margin;rotation:-2949120f;z-index:-251651072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汉得信息2027秋季校园招聘" style="font-family:新宋体;font-size:54pt;v-same-letter-heights:f;v-text-align:center;"/>
        </v:shape>
      </w:pic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5260340</wp:posOffset>
              </wp:positionH>
              <wp:positionV relativeFrom="page">
                <wp:posOffset>440055</wp:posOffset>
              </wp:positionV>
              <wp:extent cx="1671955" cy="184785"/>
              <wp:effectExtent l="0" t="0" r="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671955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78B9B4">
                          <w:pPr>
                            <w:spacing w:line="290" w:lineRule="exact"/>
                            <w:ind w:left="20"/>
                            <w:rPr>
                              <w:rFonts w:ascii="微软雅黑" w:eastAsia="微软雅黑"/>
                              <w:sz w:val="18"/>
                            </w:rPr>
                          </w:pPr>
                          <w:r>
                            <w:rPr>
                              <w:rFonts w:hint="eastAsia" w:ascii="微软雅黑" w:eastAsia="微软雅黑"/>
                              <w:i/>
                              <w:sz w:val="19"/>
                            </w:rPr>
                            <w:t>Better</w:t>
                          </w:r>
                          <w:r>
                            <w:rPr>
                              <w:rFonts w:hint="eastAsia" w:ascii="微软雅黑" w:eastAsia="微软雅黑"/>
                              <w:i/>
                              <w:sz w:val="19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i/>
                              <w:sz w:val="19"/>
                            </w:rPr>
                            <w:t>Experience|</w:t>
                          </w:r>
                          <w:r>
                            <w:rPr>
                              <w:rFonts w:hint="eastAsia" w:ascii="微软雅黑" w:eastAsia="微软雅黑"/>
                              <w:i/>
                              <w:sz w:val="19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更好体验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414.2pt;margin-top:34.65pt;height:14.55pt;width:131.65pt;mso-position-horizontal-relative:page;mso-position-vertical-relative:page;z-index:-251655168;mso-width-relative:page;mso-height-relative:page;" filled="f" stroked="f" coordsize="21600,21600" o:gfxdata="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qrKOv2AAAAAoB&#10;AAAPAAAAAAAAAAEAIAAAACIAAABkcnMvZG93bnJldi54bWxQSwECFAAUAAAACACHTuJA7j6toeIB&#10;AADUAwAADgAAAAAAAAABACAAAAAnAQAAZHJzL2Uyb0RvYy54bWxQSwUGAAAAAAYABgBZAQAAewUA&#10;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378B9B4">
                    <w:pPr>
                      <w:spacing w:line="290" w:lineRule="exact"/>
                      <w:ind w:left="20"/>
                      <w:rPr>
                        <w:rFonts w:ascii="微软雅黑" w:eastAsia="微软雅黑"/>
                        <w:sz w:val="18"/>
                      </w:rPr>
                    </w:pPr>
                    <w:r>
                      <w:rPr>
                        <w:rFonts w:hint="eastAsia" w:ascii="微软雅黑" w:eastAsia="微软雅黑"/>
                        <w:i/>
                        <w:sz w:val="19"/>
                      </w:rPr>
                      <w:t>Better</w:t>
                    </w:r>
                    <w:r>
                      <w:rPr>
                        <w:rFonts w:hint="eastAsia" w:ascii="微软雅黑" w:eastAsia="微软雅黑"/>
                        <w:i/>
                        <w:sz w:val="19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i/>
                        <w:sz w:val="19"/>
                      </w:rPr>
                      <w:t>Experience|</w:t>
                    </w:r>
                    <w:r>
                      <w:rPr>
                        <w:rFonts w:hint="eastAsia" w:ascii="微软雅黑" w:eastAsia="微软雅黑"/>
                        <w:i/>
                        <w:sz w:val="19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更好体验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1890395</wp:posOffset>
              </wp:positionH>
              <wp:positionV relativeFrom="page">
                <wp:posOffset>649605</wp:posOffset>
              </wp:positionV>
              <wp:extent cx="4970145" cy="0"/>
              <wp:effectExtent l="0" t="4445" r="0" b="5080"/>
              <wp:wrapNone/>
              <wp:docPr id="3" name="Lin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4970145" cy="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2" o:spid="_x0000_s1026" o:spt="20" style="position:absolute;left:0pt;margin-left:148.85pt;margin-top:51.15pt;height:0pt;width:391.35pt;mso-position-horizontal-relative:page;mso-position-vertical-relative:page;z-index:-251657216;mso-width-relative:page;mso-height-relative:page;" filled="f" stroked="t" coordsize="21600,21600" o:gfxdata="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C2xpkPX&#10;AAAADAEAAA8AAAAAAAAAAQAgAAAAIgAAAGRycy9kb3ducmV2LnhtbFBLAQIUABQAAAAIAIdO4kDs&#10;T0ZxrwEAAG0DAAAOAAAAAAAAAAEAIAAAACYBAABkcnMvZTJvRG9jLnhtbFBLBQYAAAAABgAGAFkB&#10;AABHBQAAAAA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511810</wp:posOffset>
          </wp:positionH>
          <wp:positionV relativeFrom="page">
            <wp:posOffset>269240</wp:posOffset>
          </wp:positionV>
          <wp:extent cx="1299845" cy="421005"/>
          <wp:effectExtent l="0" t="0" r="8255" b="10795"/>
          <wp:wrapNone/>
          <wp:docPr id="1495037919" name="图片 1495037919" descr="C:/Users/PC/Desktop/微信图片_20260819113008_19_3.png微信图片_20260819113008_19_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5037919" name="图片 1495037919" descr="C:/Users/PC/Desktop/微信图片_20260819113008_19_3.png微信图片_20260819113008_19_3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9845" cy="42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FB401">
    <w:pPr>
      <w:pStyle w:val="4"/>
    </w:pPr>
    <w:r>
      <w:pict>
        <v:shape id="_x0000_s2050" o:spid="_x0000_s2050" o:spt="136" type="#_x0000_t136" style="position:absolute;left:0pt;height:53.75pt;width:645.1pt;mso-position-horizontal:center;mso-position-horizontal-relative:margin;mso-position-vertical:center;mso-position-vertical-relative:margin;rotation:20643840f;z-index:-25165209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汉得信息2025秋季校园招聘" style="font-family:宋体;font-size:1pt;v-text-align:center;"/>
        </v:shape>
      </w:pict>
    </w:r>
    <w:r>
      <w:pict>
        <v:shape id="_x0000_s2051" o:spid="_x0000_s2051" o:spt="136" type="#_x0000_t136" style="position:absolute;left:0pt;height:53.75pt;width:645.55pt;mso-position-horizontal:center;mso-position-horizontal-relative:margin;mso-position-vertical:center;mso-position-vertical-relative:margin;rotation:20643840f;z-index:-251654144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汉得信息2024春季校园招聘" style="font-family:宋体;font-size:1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401886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C76C51"/>
    <w:multiLevelType w:val="multilevel"/>
    <w:tmpl w:val="2DC76C51"/>
    <w:lvl w:ilvl="0" w:tentative="0">
      <w:start w:val="0"/>
      <w:numFmt w:val="bullet"/>
      <w:lvlText w:val="-"/>
      <w:lvlJc w:val="left"/>
      <w:pPr>
        <w:ind w:left="502" w:hanging="360"/>
      </w:pPr>
      <w:rPr>
        <w:rFonts w:hint="default" w:ascii="宋体" w:hAnsi="宋体" w:eastAsia="宋体" w:cs="宋体"/>
        <w:spacing w:val="-14"/>
        <w:w w:val="100"/>
        <w:sz w:val="18"/>
        <w:szCs w:val="18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747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55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63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471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379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287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195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03" w:hanging="360"/>
      </w:pPr>
      <w:rPr>
        <w:rFonts w:hint="default"/>
        <w:lang w:val="zh-CN" w:eastAsia="zh-CN" w:bidi="zh-CN"/>
      </w:rPr>
    </w:lvl>
  </w:abstractNum>
  <w:abstractNum w:abstractNumId="1">
    <w:nsid w:val="36493CA5"/>
    <w:multiLevelType w:val="multilevel"/>
    <w:tmpl w:val="36493CA5"/>
    <w:lvl w:ilvl="0" w:tentative="0">
      <w:start w:val="1"/>
      <w:numFmt w:val="japaneseCounting"/>
      <w:lvlText w:val="%1、"/>
      <w:lvlJc w:val="left"/>
      <w:pPr>
        <w:ind w:left="360" w:hanging="360"/>
      </w:pPr>
      <w:rPr>
        <w:rFonts w:hint="default"/>
        <w:b/>
        <w:color w:val="auto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B91707"/>
    <w:rsid w:val="3AB9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120"/>
      <w:ind w:left="834" w:hanging="360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character" w:styleId="7">
    <w:name w:val="Hyperlink"/>
    <w:unhideWhenUsed/>
    <w:qFormat/>
    <w:uiPriority w:val="99"/>
    <w:rPr>
      <w:color w:val="0563C1"/>
      <w:u w:val="single"/>
    </w:rPr>
  </w:style>
  <w:style w:type="paragraph" w:styleId="8">
    <w:name w:val="List Paragraph"/>
    <w:basedOn w:val="1"/>
    <w:qFormat/>
    <w:uiPriority w:val="34"/>
    <w:pPr>
      <w:spacing w:before="120"/>
      <w:ind w:left="834" w:hanging="36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26" textRotate="1"/>
    <customShpInfo spid="_x0000_s2050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2026-10-28T06:58:00Z</dcterms:created>
  <dc:creator>Caroline</dc:creator>
  <cp:lastModifiedBy>Caroline</cp:lastModifiedBy>
  <dcterms:modified xsi:type="dcterms:W3CDTF">2026-10-28T06:59:47Z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559637BC20574DA796692FAC2C74D138_11</vt:lpwstr>
  </property>
  <property fmtid="{D5CDD505-2E9C-101B-9397-08002B2CF9AE}" pid="4" name="KSOTemplateDocerSaveRecord">
    <vt:lpwstr>eyJoZGlkIjoiODcwMWQxYTdiYTVkOTY4NjRiYmRmYjEyZGU0ZDJjYzkiLCJ1c2VySWQiOiI1ODMzNDUwNTMifQ==</vt:lpwstr>
  </property>
</Properties>
</file>